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78F" w:rsidRDefault="0023678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3678F" w:rsidRDefault="0023678F">
      <w:pPr>
        <w:pStyle w:val="ConsPlusNormal"/>
        <w:jc w:val="both"/>
        <w:outlineLvl w:val="0"/>
      </w:pPr>
    </w:p>
    <w:p w:rsidR="0023678F" w:rsidRDefault="0023678F">
      <w:pPr>
        <w:pStyle w:val="ConsPlusNormal"/>
        <w:jc w:val="both"/>
      </w:pPr>
      <w:r>
        <w:t>Зарегистрировано в Минюсте РД 24 сентября 2024 г. N 7260</w:t>
      </w:r>
    </w:p>
    <w:p w:rsidR="0023678F" w:rsidRDefault="0023678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678F" w:rsidRDefault="0023678F">
      <w:pPr>
        <w:pStyle w:val="ConsPlusNormal"/>
        <w:jc w:val="both"/>
      </w:pPr>
    </w:p>
    <w:p w:rsidR="0023678F" w:rsidRDefault="0023678F">
      <w:pPr>
        <w:pStyle w:val="ConsPlusTitle"/>
        <w:jc w:val="center"/>
      </w:pPr>
      <w:r>
        <w:t>МИНИСТЕРСТВО ТРАНСПОРТА И ДОРОЖНОГО ХОЗЯЙСТВА</w:t>
      </w:r>
    </w:p>
    <w:p w:rsidR="0023678F" w:rsidRDefault="0023678F">
      <w:pPr>
        <w:pStyle w:val="ConsPlusTitle"/>
        <w:jc w:val="center"/>
      </w:pPr>
      <w:r>
        <w:t>РЕСПУБЛИКИ ДАГЕСТАН</w:t>
      </w:r>
    </w:p>
    <w:p w:rsidR="0023678F" w:rsidRDefault="0023678F">
      <w:pPr>
        <w:pStyle w:val="ConsPlusTitle"/>
        <w:jc w:val="both"/>
      </w:pPr>
    </w:p>
    <w:p w:rsidR="0023678F" w:rsidRDefault="0023678F">
      <w:pPr>
        <w:pStyle w:val="ConsPlusTitle"/>
        <w:jc w:val="center"/>
      </w:pPr>
      <w:r>
        <w:t>ПРИКАЗ</w:t>
      </w:r>
    </w:p>
    <w:p w:rsidR="0023678F" w:rsidRDefault="0023678F">
      <w:pPr>
        <w:pStyle w:val="ConsPlusTitle"/>
        <w:jc w:val="center"/>
      </w:pPr>
      <w:r>
        <w:t>от 13 сентября 2024 г. N 138</w:t>
      </w:r>
    </w:p>
    <w:p w:rsidR="0023678F" w:rsidRDefault="0023678F">
      <w:pPr>
        <w:pStyle w:val="ConsPlusTitle"/>
        <w:jc w:val="both"/>
      </w:pPr>
    </w:p>
    <w:p w:rsidR="0023678F" w:rsidRDefault="0023678F">
      <w:pPr>
        <w:pStyle w:val="ConsPlusTitle"/>
        <w:jc w:val="center"/>
      </w:pPr>
      <w:r>
        <w:t>О ВНЕСЕНИИ ИЗМЕНЕНИЙ В ПОЛОЖЕНИЕ О КОМИССИИ</w:t>
      </w:r>
    </w:p>
    <w:p w:rsidR="0023678F" w:rsidRDefault="0023678F">
      <w:pPr>
        <w:pStyle w:val="ConsPlusTitle"/>
        <w:jc w:val="center"/>
      </w:pPr>
      <w:r>
        <w:t>ПО СОБЛЮДЕНИЮ ТРЕБОВАНИЙ К СЛУЖЕБНОМУ ПОВЕДЕНИЮ</w:t>
      </w:r>
    </w:p>
    <w:p w:rsidR="0023678F" w:rsidRDefault="0023678F">
      <w:pPr>
        <w:pStyle w:val="ConsPlusTitle"/>
        <w:jc w:val="center"/>
      </w:pPr>
      <w:r>
        <w:t>ГОСУДАРСТВЕННЫХ ГРАЖДАНСКИХ СЛУЖАЩИХ РЕСПУБЛИКИ ДАГЕСТАН</w:t>
      </w:r>
    </w:p>
    <w:p w:rsidR="0023678F" w:rsidRDefault="0023678F">
      <w:pPr>
        <w:pStyle w:val="ConsPlusTitle"/>
        <w:jc w:val="center"/>
      </w:pPr>
      <w:r>
        <w:t>И УРЕГУЛИРОВАНИЮ КОНФЛИКТА ИНТЕРЕСОВ В МИНИСТЕРСТВЕ</w:t>
      </w:r>
    </w:p>
    <w:p w:rsidR="0023678F" w:rsidRDefault="0023678F">
      <w:pPr>
        <w:pStyle w:val="ConsPlusTitle"/>
        <w:jc w:val="center"/>
      </w:pPr>
      <w:r>
        <w:t>ТРАНСПОРТА И ДОРОЖНОГО ХОЗЯЙСТВА РЕСПУБЛИКИ ДАГЕСТАН</w:t>
      </w:r>
    </w:p>
    <w:p w:rsidR="0023678F" w:rsidRDefault="0023678F">
      <w:pPr>
        <w:pStyle w:val="ConsPlusNormal"/>
        <w:jc w:val="both"/>
      </w:pPr>
    </w:p>
    <w:p w:rsidR="0023678F" w:rsidRDefault="0023678F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Указом</w:t>
        </w:r>
      </w:hyperlink>
      <w:r>
        <w:t xml:space="preserve"> Президента Российской Федерации от 1 июля 2010 года N 821 "О комиссиях по соблюдению требований к служебному поведению федеральных государственных служащих и урегулированию конфликта интересов" ("Собрание законодательства РФ", 2010, 5 июля, N 27, ст. 3446; 2024, 29 января, N 5, ст. 671; официальный интернет-портал правовой информации (</w:t>
      </w:r>
      <w:hyperlink r:id="rId6">
        <w:r>
          <w:rPr>
            <w:color w:val="0000FF"/>
          </w:rPr>
          <w:t>www.pravo.gov.ru</w:t>
        </w:r>
      </w:hyperlink>
      <w:r>
        <w:t xml:space="preserve">), 2024, 25 января, N 0001202401250031), </w:t>
      </w:r>
      <w:hyperlink r:id="rId7">
        <w:r>
          <w:rPr>
            <w:color w:val="0000FF"/>
          </w:rPr>
          <w:t>Указом</w:t>
        </w:r>
      </w:hyperlink>
      <w:r>
        <w:t xml:space="preserve"> Президента Республики Дагестан от 15 сентября 2010 года N 227 "О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интересов" ("Собрание законодательства Республики Дагестан", 2010, 15 сентября, N 17, ст. 824; официальный интернет-портал правовой информации (</w:t>
      </w:r>
      <w:hyperlink r:id="rId8">
        <w:r>
          <w:rPr>
            <w:color w:val="0000FF"/>
          </w:rPr>
          <w:t>www.pravo.gov.ru</w:t>
        </w:r>
      </w:hyperlink>
      <w:r>
        <w:t>), 2024, 29 мая, N 0500202405290001; интернет-портал правовой информации Республики Дагестан (</w:t>
      </w:r>
      <w:hyperlink r:id="rId9">
        <w:r>
          <w:rPr>
            <w:color w:val="0000FF"/>
          </w:rPr>
          <w:t>www.pravo.e-dag.ru</w:t>
        </w:r>
      </w:hyperlink>
      <w:r>
        <w:t>), 2024, 27 мая, N 05004013444) приказываю:</w:t>
      </w:r>
    </w:p>
    <w:p w:rsidR="0023678F" w:rsidRDefault="0023678F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10">
        <w:r>
          <w:rPr>
            <w:color w:val="0000FF"/>
          </w:rPr>
          <w:t>Положение</w:t>
        </w:r>
      </w:hyperlink>
      <w:r>
        <w:t xml:space="preserve"> о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 в Министерстве транспорта и дорожного хозяйства Республики Дагестан, утвержденное приказом Министерства транспорта и дорожного хозяйства Республики Дагестан от 27 августа 2018 года N 64 (интернет-портал правовой информации Республики Дагестан (</w:t>
      </w:r>
      <w:hyperlink r:id="rId11">
        <w:r>
          <w:rPr>
            <w:color w:val="0000FF"/>
          </w:rPr>
          <w:t>www.pravo.e-dag.ru</w:t>
        </w:r>
      </w:hyperlink>
      <w:r>
        <w:t>), 2018, 31 августа, N 05006003094; 2022, 31 августа, N 05039009558; зарегистрирован в Министерстве юстиции Республики Дагестан от 30 августа 2018 года за регистрационным номером 4764), следующие изменения:</w:t>
      </w:r>
    </w:p>
    <w:p w:rsidR="0023678F" w:rsidRDefault="0023678F">
      <w:pPr>
        <w:pStyle w:val="ConsPlusNormal"/>
        <w:spacing w:before="220"/>
        <w:ind w:firstLine="540"/>
        <w:jc w:val="both"/>
      </w:pPr>
      <w:r>
        <w:t xml:space="preserve">а) </w:t>
      </w:r>
      <w:hyperlink r:id="rId12">
        <w:r>
          <w:rPr>
            <w:color w:val="0000FF"/>
          </w:rPr>
          <w:t>подпункт "а" пункта 3</w:t>
        </w:r>
      </w:hyperlink>
      <w:r>
        <w:t xml:space="preserve"> изложить в следующей редакции:</w:t>
      </w:r>
    </w:p>
    <w:p w:rsidR="0023678F" w:rsidRDefault="0023678F">
      <w:pPr>
        <w:pStyle w:val="ConsPlusNormal"/>
        <w:spacing w:before="220"/>
        <w:ind w:firstLine="540"/>
        <w:jc w:val="both"/>
      </w:pPr>
      <w:r>
        <w:t xml:space="preserve">"а) в обеспечении соблюдения государственными гражданскими служащими Республики Дагестан в Министерстве (далее - гражданские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 и законами Республики Дагестан в целях противодействия коррупции (далее - требования к служебному поведению и (или) требования об урегулировании конфликта интересов);";</w:t>
      </w:r>
    </w:p>
    <w:p w:rsidR="0023678F" w:rsidRDefault="0023678F">
      <w:pPr>
        <w:pStyle w:val="ConsPlusNormal"/>
        <w:spacing w:before="220"/>
        <w:ind w:firstLine="540"/>
        <w:jc w:val="both"/>
      </w:pPr>
      <w:r>
        <w:t xml:space="preserve">б) в </w:t>
      </w:r>
      <w:hyperlink r:id="rId14">
        <w:r>
          <w:rPr>
            <w:color w:val="0000FF"/>
          </w:rPr>
          <w:t>подпункте "б" пункта 7</w:t>
        </w:r>
      </w:hyperlink>
      <w:r>
        <w:t xml:space="preserve"> слова "Управления Администрации Главы и Правительства Республики Дагестан по вопросам противодействия коррупции" заменить словами "Управления Главы Республики Дагестан по вопросам противодействия коррупции";</w:t>
      </w:r>
    </w:p>
    <w:p w:rsidR="0023678F" w:rsidRDefault="0023678F">
      <w:pPr>
        <w:pStyle w:val="ConsPlusNormal"/>
        <w:spacing w:before="220"/>
        <w:ind w:firstLine="540"/>
        <w:jc w:val="both"/>
      </w:pPr>
      <w:r>
        <w:t xml:space="preserve">в) </w:t>
      </w:r>
      <w:hyperlink r:id="rId15">
        <w:r>
          <w:rPr>
            <w:color w:val="0000FF"/>
          </w:rPr>
          <w:t>пункт 15</w:t>
        </w:r>
      </w:hyperlink>
      <w:r>
        <w:t xml:space="preserve"> дополнить подпунктом "е" следующего содержания:</w:t>
      </w:r>
    </w:p>
    <w:p w:rsidR="0023678F" w:rsidRDefault="0023678F">
      <w:pPr>
        <w:pStyle w:val="ConsPlusNormal"/>
        <w:spacing w:before="220"/>
        <w:ind w:firstLine="540"/>
        <w:jc w:val="both"/>
      </w:pPr>
      <w:r>
        <w:lastRenderedPageBreak/>
        <w:t>"е) уведомление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интересов.";</w:t>
      </w:r>
    </w:p>
    <w:p w:rsidR="0023678F" w:rsidRDefault="0023678F">
      <w:pPr>
        <w:pStyle w:val="ConsPlusNormal"/>
        <w:spacing w:before="220"/>
        <w:ind w:firstLine="540"/>
        <w:jc w:val="both"/>
      </w:pPr>
      <w:r>
        <w:t xml:space="preserve">г) </w:t>
      </w:r>
      <w:hyperlink r:id="rId16">
        <w:r>
          <w:rPr>
            <w:color w:val="0000FF"/>
          </w:rPr>
          <w:t>пункт 20</w:t>
        </w:r>
      </w:hyperlink>
      <w:r>
        <w:t xml:space="preserve"> изложить в следующей редакции:</w:t>
      </w:r>
    </w:p>
    <w:p w:rsidR="0023678F" w:rsidRDefault="0023678F">
      <w:pPr>
        <w:pStyle w:val="ConsPlusNormal"/>
        <w:spacing w:before="220"/>
        <w:ind w:firstLine="540"/>
        <w:jc w:val="both"/>
      </w:pPr>
      <w:r>
        <w:t>"20. Уведомления, указанные в абзаце пятом подпункта "б" и подпункте "е" пункта 15 настоящего Положения, рассматриваются должностным лицом отдела правового обеспечения и кадровой работы Министерства, ответственным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уведомлений.";</w:t>
      </w:r>
    </w:p>
    <w:p w:rsidR="0023678F" w:rsidRDefault="0023678F">
      <w:pPr>
        <w:pStyle w:val="ConsPlusNormal"/>
        <w:spacing w:before="220"/>
        <w:ind w:firstLine="540"/>
        <w:jc w:val="both"/>
      </w:pPr>
      <w:r>
        <w:t xml:space="preserve">д) в </w:t>
      </w:r>
      <w:hyperlink r:id="rId17">
        <w:r>
          <w:rPr>
            <w:color w:val="0000FF"/>
          </w:rPr>
          <w:t>пункте 21</w:t>
        </w:r>
      </w:hyperlink>
      <w:r>
        <w:t xml:space="preserve"> слова "подпункте "д" пункта 15" заменить словами "подпунктах "д" и "е" пункта 15";</w:t>
      </w:r>
    </w:p>
    <w:p w:rsidR="0023678F" w:rsidRDefault="0023678F">
      <w:pPr>
        <w:pStyle w:val="ConsPlusNormal"/>
        <w:spacing w:before="220"/>
        <w:ind w:firstLine="540"/>
        <w:jc w:val="both"/>
      </w:pPr>
      <w:r>
        <w:t xml:space="preserve">е) в </w:t>
      </w:r>
      <w:hyperlink r:id="rId18">
        <w:r>
          <w:rPr>
            <w:color w:val="0000FF"/>
          </w:rPr>
          <w:t>пункте 22</w:t>
        </w:r>
      </w:hyperlink>
      <w:r>
        <w:t>:</w:t>
      </w:r>
    </w:p>
    <w:p w:rsidR="0023678F" w:rsidRDefault="0023678F">
      <w:pPr>
        <w:pStyle w:val="ConsPlusNormal"/>
        <w:spacing w:before="220"/>
        <w:ind w:firstLine="540"/>
        <w:jc w:val="both"/>
      </w:pPr>
      <w:r>
        <w:t xml:space="preserve">в </w:t>
      </w:r>
      <w:hyperlink r:id="rId19">
        <w:r>
          <w:rPr>
            <w:color w:val="0000FF"/>
          </w:rPr>
          <w:t>подпункте "а"</w:t>
        </w:r>
      </w:hyperlink>
      <w:r>
        <w:t xml:space="preserve"> слова "подпункте "д" пункта 15" заменить словами "подпунктах "д" и "е" пункта 15";</w:t>
      </w:r>
    </w:p>
    <w:p w:rsidR="0023678F" w:rsidRDefault="0023678F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подпункт "в"</w:t>
        </w:r>
      </w:hyperlink>
      <w:r>
        <w:t xml:space="preserve"> изложить в следующей редакции:</w:t>
      </w:r>
    </w:p>
    <w:p w:rsidR="0023678F" w:rsidRDefault="0023678F">
      <w:pPr>
        <w:pStyle w:val="ConsPlusNormal"/>
        <w:spacing w:before="220"/>
        <w:ind w:firstLine="540"/>
        <w:jc w:val="both"/>
      </w:pPr>
      <w:r>
        <w:t>"в) мотивированный вывод по результатам предварительного рассмотрения обращений и уведомлений, указанных в абзацах втором и пятом подпункта "б", подпунктах "д" и "е" пункта 15 настоящего Положения, а также рекомендации для принятия одного из решений в соответствии с пунктами 32, 36, 36.1, 38 настоящего Положения или иного решения.";</w:t>
      </w:r>
    </w:p>
    <w:p w:rsidR="0023678F" w:rsidRDefault="0023678F">
      <w:pPr>
        <w:pStyle w:val="ConsPlusNormal"/>
        <w:spacing w:before="220"/>
        <w:ind w:firstLine="540"/>
        <w:jc w:val="both"/>
      </w:pPr>
      <w:r>
        <w:t xml:space="preserve">ж) </w:t>
      </w:r>
      <w:hyperlink r:id="rId21">
        <w:r>
          <w:rPr>
            <w:color w:val="0000FF"/>
          </w:rPr>
          <w:t>пункт 25</w:t>
        </w:r>
      </w:hyperlink>
      <w:r>
        <w:t xml:space="preserve"> изложить в следующей редакции:</w:t>
      </w:r>
    </w:p>
    <w:p w:rsidR="0023678F" w:rsidRDefault="0023678F">
      <w:pPr>
        <w:pStyle w:val="ConsPlusNormal"/>
        <w:spacing w:before="220"/>
        <w:ind w:firstLine="540"/>
        <w:jc w:val="both"/>
      </w:pPr>
      <w:r>
        <w:t>"25. Уведомления, указанные в подпунктах "д" и "е" пункта 15 настоящего Положения, как правило, рассматриваются на очередном (плановом) заседании комиссии.";</w:t>
      </w:r>
    </w:p>
    <w:p w:rsidR="0023678F" w:rsidRDefault="0023678F">
      <w:pPr>
        <w:pStyle w:val="ConsPlusNormal"/>
        <w:spacing w:before="220"/>
        <w:ind w:firstLine="540"/>
        <w:jc w:val="both"/>
      </w:pPr>
      <w:r>
        <w:t xml:space="preserve">з) в </w:t>
      </w:r>
      <w:hyperlink r:id="rId22">
        <w:r>
          <w:rPr>
            <w:color w:val="0000FF"/>
          </w:rPr>
          <w:t>пункте 26</w:t>
        </w:r>
      </w:hyperlink>
      <w:r>
        <w:t xml:space="preserve"> слова "подпунктом "б" пункта 15" заменить словами "подпунктами "б" и "е" пункта 15";</w:t>
      </w:r>
    </w:p>
    <w:p w:rsidR="0023678F" w:rsidRDefault="0023678F">
      <w:pPr>
        <w:pStyle w:val="ConsPlusNormal"/>
        <w:spacing w:before="220"/>
        <w:ind w:firstLine="540"/>
        <w:jc w:val="both"/>
      </w:pPr>
      <w:r>
        <w:t xml:space="preserve">и) в </w:t>
      </w:r>
      <w:hyperlink r:id="rId23">
        <w:r>
          <w:rPr>
            <w:color w:val="0000FF"/>
          </w:rPr>
          <w:t>подпункте "а" пункта 27</w:t>
        </w:r>
      </w:hyperlink>
      <w:r>
        <w:t xml:space="preserve"> слова "подпунктом "б" пункта 15" заменить словами "подпунктами "б" и "е" пункта 15";</w:t>
      </w:r>
    </w:p>
    <w:p w:rsidR="0023678F" w:rsidRDefault="0023678F">
      <w:pPr>
        <w:pStyle w:val="ConsPlusNormal"/>
        <w:spacing w:before="220"/>
        <w:ind w:firstLine="540"/>
        <w:jc w:val="both"/>
      </w:pPr>
      <w:r>
        <w:t xml:space="preserve">к) </w:t>
      </w:r>
      <w:hyperlink r:id="rId24">
        <w:r>
          <w:rPr>
            <w:color w:val="0000FF"/>
          </w:rPr>
          <w:t>дополнить</w:t>
        </w:r>
      </w:hyperlink>
      <w:r>
        <w:t xml:space="preserve"> пунктом 36.1 следующего содержания:</w:t>
      </w:r>
    </w:p>
    <w:p w:rsidR="0023678F" w:rsidRDefault="0023678F">
      <w:pPr>
        <w:pStyle w:val="ConsPlusNormal"/>
        <w:spacing w:before="220"/>
        <w:ind w:firstLine="540"/>
        <w:jc w:val="both"/>
      </w:pPr>
      <w:r>
        <w:t>"36.1. По итогам рассмотрения вопроса, указанного в подпункте "е" пункта 15 настоящего Положения, комиссия принимает одно из следующих решений:</w:t>
      </w:r>
    </w:p>
    <w:p w:rsidR="0023678F" w:rsidRDefault="0023678F">
      <w:pPr>
        <w:pStyle w:val="ConsPlusNormal"/>
        <w:spacing w:before="220"/>
        <w:ind w:firstLine="540"/>
        <w:jc w:val="both"/>
      </w:pPr>
      <w:r>
        <w:t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23678F" w:rsidRDefault="0023678F">
      <w:pPr>
        <w:pStyle w:val="ConsPlusNormal"/>
        <w:spacing w:before="220"/>
        <w:ind w:firstLine="540"/>
        <w:jc w:val="both"/>
      </w:pPr>
      <w:r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интересов.";</w:t>
      </w:r>
    </w:p>
    <w:p w:rsidR="0023678F" w:rsidRDefault="0023678F">
      <w:pPr>
        <w:pStyle w:val="ConsPlusNormal"/>
        <w:spacing w:before="220"/>
        <w:ind w:firstLine="540"/>
        <w:jc w:val="both"/>
      </w:pPr>
      <w:r>
        <w:t xml:space="preserve">л) </w:t>
      </w:r>
      <w:hyperlink r:id="rId25">
        <w:r>
          <w:rPr>
            <w:color w:val="0000FF"/>
          </w:rPr>
          <w:t>пункт 37</w:t>
        </w:r>
      </w:hyperlink>
      <w:r>
        <w:t xml:space="preserve"> изложить в следующей редакции:</w:t>
      </w:r>
    </w:p>
    <w:p w:rsidR="0023678F" w:rsidRDefault="0023678F">
      <w:pPr>
        <w:pStyle w:val="ConsPlusNormal"/>
        <w:spacing w:before="220"/>
        <w:ind w:firstLine="540"/>
        <w:jc w:val="both"/>
      </w:pPr>
      <w:r>
        <w:t>"37. По итогам рассмотрения вопросов, указанных в подпунктах "а", "б", "г", "д" и "е" пункта 15 настоящего Положения, и при наличии к тому оснований Комиссия может принять иное решение, чем это предусмотрено пунктами 30 - 36.1 и 38 настоящего Положения. Основания и мотивы принятия такого решения должны быть отражены в протоколе заседания Комиссии.".</w:t>
      </w:r>
    </w:p>
    <w:p w:rsidR="0023678F" w:rsidRDefault="0023678F">
      <w:pPr>
        <w:pStyle w:val="ConsPlusNormal"/>
        <w:spacing w:before="220"/>
        <w:ind w:firstLine="540"/>
        <w:jc w:val="both"/>
      </w:pPr>
      <w:r>
        <w:lastRenderedPageBreak/>
        <w:t>2. Разместить настоящий Приказ на официальном сайте Министерства транспорта и дорожного хозяйства Республики Дагестан в информационно-телекоммуникационной сети "Интернет" (</w:t>
      </w:r>
      <w:hyperlink r:id="rId26">
        <w:r>
          <w:rPr>
            <w:color w:val="0000FF"/>
          </w:rPr>
          <w:t>www.mintransdag.ru</w:t>
        </w:r>
      </w:hyperlink>
      <w:r>
        <w:t>).</w:t>
      </w:r>
    </w:p>
    <w:p w:rsidR="0023678F" w:rsidRDefault="0023678F">
      <w:pPr>
        <w:pStyle w:val="ConsPlusNormal"/>
        <w:spacing w:before="220"/>
        <w:ind w:firstLine="540"/>
        <w:jc w:val="both"/>
      </w:pPr>
      <w:r>
        <w:t>3. Направить настоящий Приказ на государственную регистрацию в Министерство юстиции Республики Дагестан и официально заверенную копию приказа - 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Федерации.</w:t>
      </w:r>
    </w:p>
    <w:p w:rsidR="0023678F" w:rsidRDefault="0023678F">
      <w:pPr>
        <w:pStyle w:val="ConsPlusNormal"/>
        <w:spacing w:before="220"/>
        <w:ind w:firstLine="540"/>
        <w:jc w:val="both"/>
      </w:pPr>
      <w:r>
        <w:t>4. Настоящий Приказ вступает в силу в установленном законодательством порядке.</w:t>
      </w:r>
    </w:p>
    <w:p w:rsidR="0023678F" w:rsidRDefault="0023678F">
      <w:pPr>
        <w:pStyle w:val="ConsPlusNormal"/>
        <w:spacing w:before="220"/>
        <w:ind w:firstLine="540"/>
        <w:jc w:val="both"/>
      </w:pPr>
      <w:r>
        <w:t>5. Контроль за исполнением настоящего Приказа оставляю за собой.</w:t>
      </w:r>
    </w:p>
    <w:p w:rsidR="0023678F" w:rsidRDefault="0023678F">
      <w:pPr>
        <w:pStyle w:val="ConsPlusNormal"/>
        <w:jc w:val="both"/>
      </w:pPr>
    </w:p>
    <w:p w:rsidR="0023678F" w:rsidRDefault="0023678F">
      <w:pPr>
        <w:pStyle w:val="ConsPlusNormal"/>
        <w:jc w:val="right"/>
      </w:pPr>
      <w:r>
        <w:t>И.о. министра транспорта</w:t>
      </w:r>
    </w:p>
    <w:p w:rsidR="0023678F" w:rsidRDefault="0023678F">
      <w:pPr>
        <w:pStyle w:val="ConsPlusNormal"/>
        <w:jc w:val="right"/>
      </w:pPr>
      <w:r>
        <w:t>и дорожного хозяйства</w:t>
      </w:r>
    </w:p>
    <w:p w:rsidR="0023678F" w:rsidRDefault="0023678F">
      <w:pPr>
        <w:pStyle w:val="ConsPlusNormal"/>
        <w:jc w:val="right"/>
      </w:pPr>
      <w:r>
        <w:t>Республики Дагестан</w:t>
      </w:r>
    </w:p>
    <w:p w:rsidR="0023678F" w:rsidRDefault="0023678F">
      <w:pPr>
        <w:pStyle w:val="ConsPlusNormal"/>
        <w:jc w:val="right"/>
      </w:pPr>
      <w:r>
        <w:t>М.ТАГИРОВ</w:t>
      </w:r>
    </w:p>
    <w:p w:rsidR="0023678F" w:rsidRDefault="0023678F">
      <w:pPr>
        <w:pStyle w:val="ConsPlusNormal"/>
        <w:jc w:val="both"/>
      </w:pPr>
    </w:p>
    <w:p w:rsidR="0023678F" w:rsidRDefault="0023678F">
      <w:pPr>
        <w:pStyle w:val="ConsPlusNormal"/>
        <w:jc w:val="both"/>
      </w:pPr>
    </w:p>
    <w:p w:rsidR="0023678F" w:rsidRDefault="0023678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923C6" w:rsidRDefault="005923C6">
      <w:bookmarkStart w:id="0" w:name="_GoBack"/>
      <w:bookmarkEnd w:id="0"/>
    </w:p>
    <w:sectPr w:rsidR="005923C6" w:rsidSect="00B83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78F"/>
    <w:rsid w:val="0023678F"/>
    <w:rsid w:val="0059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A5909-4824-4D2A-AD23-E80762DB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7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367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367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pravo.gov.ru" TargetMode="External"/><Relationship Id="rId13" Type="http://schemas.openxmlformats.org/officeDocument/2006/relationships/hyperlink" Target="https://login.consultant.ru/link/?req=doc&amp;base=LAW&amp;n=482878" TargetMode="External"/><Relationship Id="rId18" Type="http://schemas.openxmlformats.org/officeDocument/2006/relationships/hyperlink" Target="https://login.consultant.ru/link/?req=doc&amp;base=RLAW346&amp;n=43502&amp;dst=100057" TargetMode="External"/><Relationship Id="rId26" Type="http://schemas.openxmlformats.org/officeDocument/2006/relationships/hyperlink" Target="www.mintransdag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46&amp;n=43502&amp;dst=100066" TargetMode="External"/><Relationship Id="rId7" Type="http://schemas.openxmlformats.org/officeDocument/2006/relationships/hyperlink" Target="https://login.consultant.ru/link/?req=doc&amp;base=RLAW346&amp;n=48795" TargetMode="External"/><Relationship Id="rId12" Type="http://schemas.openxmlformats.org/officeDocument/2006/relationships/hyperlink" Target="https://login.consultant.ru/link/?req=doc&amp;base=RLAW346&amp;n=43502&amp;dst=100017" TargetMode="External"/><Relationship Id="rId17" Type="http://schemas.openxmlformats.org/officeDocument/2006/relationships/hyperlink" Target="https://login.consultant.ru/link/?req=doc&amp;base=RLAW346&amp;n=43502&amp;dst=100125" TargetMode="External"/><Relationship Id="rId25" Type="http://schemas.openxmlformats.org/officeDocument/2006/relationships/hyperlink" Target="https://login.consultant.ru/link/?req=doc&amp;base=RLAW346&amp;n=43502&amp;dst=10009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46&amp;n=43502&amp;dst=100055" TargetMode="External"/><Relationship Id="rId20" Type="http://schemas.openxmlformats.org/officeDocument/2006/relationships/hyperlink" Target="https://login.consultant.ru/link/?req=doc&amp;base=RLAW346&amp;n=43502&amp;dst=100060" TargetMode="External"/><Relationship Id="rId1" Type="http://schemas.openxmlformats.org/officeDocument/2006/relationships/styles" Target="styles.xml"/><Relationship Id="rId6" Type="http://schemas.openxmlformats.org/officeDocument/2006/relationships/hyperlink" Target="www.pravo.gov.ru" TargetMode="External"/><Relationship Id="rId11" Type="http://schemas.openxmlformats.org/officeDocument/2006/relationships/hyperlink" Target="pravo.e-dag.ru" TargetMode="External"/><Relationship Id="rId24" Type="http://schemas.openxmlformats.org/officeDocument/2006/relationships/hyperlink" Target="https://login.consultant.ru/link/?req=doc&amp;base=RLAW346&amp;n=43502&amp;dst=100013" TargetMode="External"/><Relationship Id="rId5" Type="http://schemas.openxmlformats.org/officeDocument/2006/relationships/hyperlink" Target="https://login.consultant.ru/link/?req=doc&amp;base=LAW&amp;n=468056" TargetMode="External"/><Relationship Id="rId15" Type="http://schemas.openxmlformats.org/officeDocument/2006/relationships/hyperlink" Target="https://login.consultant.ru/link/?req=doc&amp;base=RLAW346&amp;n=43502&amp;dst=100039" TargetMode="External"/><Relationship Id="rId23" Type="http://schemas.openxmlformats.org/officeDocument/2006/relationships/hyperlink" Target="https://login.consultant.ru/link/?req=doc&amp;base=RLAW346&amp;n=43502&amp;dst=10006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46&amp;n=43502&amp;dst=100013" TargetMode="External"/><Relationship Id="rId19" Type="http://schemas.openxmlformats.org/officeDocument/2006/relationships/hyperlink" Target="https://login.consultant.ru/link/?req=doc&amp;base=RLAW346&amp;n=43502&amp;dst=10005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pravo.e-dag.ru" TargetMode="External"/><Relationship Id="rId14" Type="http://schemas.openxmlformats.org/officeDocument/2006/relationships/hyperlink" Target="https://login.consultant.ru/link/?req=doc&amp;base=RLAW346&amp;n=43502&amp;dst=100025" TargetMode="External"/><Relationship Id="rId22" Type="http://schemas.openxmlformats.org/officeDocument/2006/relationships/hyperlink" Target="https://login.consultant.ru/link/?req=doc&amp;base=RLAW346&amp;n=43502&amp;dst=10006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Хавяр</dc:creator>
  <cp:keywords/>
  <dc:description/>
  <cp:lastModifiedBy>Хавяр</cp:lastModifiedBy>
  <cp:revision>1</cp:revision>
  <dcterms:created xsi:type="dcterms:W3CDTF">2025-04-11T07:41:00Z</dcterms:created>
  <dcterms:modified xsi:type="dcterms:W3CDTF">2025-04-11T07:42:00Z</dcterms:modified>
</cp:coreProperties>
</file>