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Минтранса РД от 01.04.2024 N 51</w:t>
              <w:br/>
              <w:t xml:space="preserve">(ред. от 09.06.2025)</w:t>
              <w:br/>
              <w:t xml:space="preserve">"Об утверждении Административного регламента Министерства транспорта и дорожного хозяйства Республики Дагестан по предоставлению государственной услуги "Государственная регистрация аттракционов"</w:t>
              <w:br/>
              <w:t xml:space="preserve">(Зарегистрировано в Минюсте РД 26.04.2024 N 7085)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05.08.2025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  <w:jc w:val="both"/>
      </w:pPr>
      <w:r>
        <w:rPr>
          <w:sz w:val="24"/>
        </w:rPr>
        <w:t xml:space="preserve">Зарегистрировано в Минюсте РД 26 апреля 2024 г. N 7085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ТРАНСПОРТА И ДОРОЖНОГО ХОЗЯЙСТВА</w:t>
      </w:r>
    </w:p>
    <w:p>
      <w:pPr>
        <w:pStyle w:val="2"/>
        <w:jc w:val="center"/>
      </w:pPr>
      <w:r>
        <w:rPr>
          <w:sz w:val="24"/>
        </w:rPr>
        <w:t xml:space="preserve">РЕСПУБЛИКИ ДАГЕСТАН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1 апреля 2024 г. N 51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АДМИНИСТРАТИВНОГО РЕГЛАМЕНТА МИНИСТЕРСТВА</w:t>
      </w:r>
    </w:p>
    <w:p>
      <w:pPr>
        <w:pStyle w:val="2"/>
        <w:jc w:val="center"/>
      </w:pPr>
      <w:r>
        <w:rPr>
          <w:sz w:val="24"/>
        </w:rPr>
        <w:t xml:space="preserve">ТРАНСПОРТА И ДОРОЖНОГО ХОЗЯЙСТВА РЕСПУБЛИКИ ДАГЕСТАН</w:t>
      </w:r>
    </w:p>
    <w:p>
      <w:pPr>
        <w:pStyle w:val="2"/>
        <w:jc w:val="center"/>
      </w:pPr>
      <w:r>
        <w:rPr>
          <w:sz w:val="24"/>
        </w:rPr>
        <w:t xml:space="preserve">ПО ПРЕДОСТАВЛЕНИЮ ГОСУДАРСТВЕННОЙ УСЛУГИ "ГОСУДАРСТВЕННАЯ</w:t>
      </w:r>
    </w:p>
    <w:p>
      <w:pPr>
        <w:pStyle w:val="2"/>
        <w:jc w:val="center"/>
      </w:pPr>
      <w:r>
        <w:rPr>
          <w:sz w:val="24"/>
        </w:rPr>
        <w:t xml:space="preserve">РЕГИСТРАЦИЯ АТТРАКЦИОНОВ"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7" w:tooltip="Приказ Минтранса РД от 09.06.2025 N 74 &quot;О внесении изменений в некоторые приказы Министерства транспорта и дорожного хозяйства Республики Дагестан&quot; (Зарегистрировано в Минюсте РД 27.06.2025 N 8156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  <w:color w:val="392c69"/>
              </w:rPr>
              <w:t xml:space="preserve"> Минтранса РД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09.06.2025 N 74)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Федеральным </w:t>
      </w:r>
      <w:hyperlink w:history="0" r:id="rId8" w:tooltip="Федеральный закон от 27.07.2010 N 210-ФЗ (ред. от 28.12.2024) &quot;Об организации предоставления государственных и муниципальных услуг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27 июля 2010 года N 210-ФЗ "Об организации предоставления государственных и муниципальных услуг" ("Собрание законодательства Российской Федерации", 2010, N 31, ст. 4179; 2024, N 1 (ч. I), ст. 56), </w:t>
      </w:r>
      <w:hyperlink w:history="0" r:id="rId9" w:tooltip="Постановление Правительства РФ от 30.12.2019 N 1939 (ред. от 10.07.2025) &quot;Об утверждении Правил государственной регистрации аттракционов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Российской Федерации от 30 декабря 2019 года N 1939 "Об утверждении Правил государственной регистрации аттракционов" ("Собрание законодательства Российской Федерации", 2020, N 2 (ч. II), ст. 184; 2022, N 51, ст. 9233), </w:t>
      </w:r>
      <w:hyperlink w:history="0" r:id="rId10" w:tooltip="Постановление Правительства РД от 08.04.2022 N 83 (ред. от 18.04.2025) &quot;Об утверждении Правил разработки и утверждения административных регламентов предоставления государственных услуг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Республики Дагестан от 8 апреля 2022 года N 83 "Об утверждении Правил разработки и утверждения административных регламентов предоставления государственных услуг" (интернет-портал правовой информации Республики Дагестан (</w:t>
      </w:r>
      <w:hyperlink w:history="0" r:id="rId11">
        <w:r>
          <w:rPr>
            <w:sz w:val="24"/>
            <w:color w:val="0000ff"/>
          </w:rPr>
          <w:t xml:space="preserve">www.pravo.e-dag.ru</w:t>
        </w:r>
      </w:hyperlink>
      <w:r>
        <w:rPr>
          <w:sz w:val="24"/>
        </w:rPr>
        <w:t xml:space="preserve">), 2022, 9 апреля, N 05002008680), </w:t>
      </w:r>
      <w:hyperlink w:history="0" r:id="rId12" w:tooltip="Постановление Правительства РД от 06.06.2018 N 65 (ред. от 24.04.2025) &quot;Вопросы Министерства транспорта и дорожного хозяйства Республики Дагестан&quot; (вместе с &quot;Положением о Министерстве транспорта и дорожного хозяйства Республики Дагестан&quot;, &quot;Структурой аппарата Министерства транспорта и дорожного хозяйства Республики Дагестан&quot;) {КонсультантПлюс}">
        <w:r>
          <w:rPr>
            <w:sz w:val="24"/>
            <w:color w:val="0000ff"/>
          </w:rPr>
          <w:t xml:space="preserve">Положением</w:t>
        </w:r>
      </w:hyperlink>
      <w:r>
        <w:rPr>
          <w:sz w:val="24"/>
        </w:rPr>
        <w:t xml:space="preserve"> о Министерстве транспорта и дорожного хозяйства Республики Дагестан, утвержденным постановлением Правительства Республики Дагестан от 6 июня 2018 года N 65 "Вопросы Министерства транспорта и дорожного хозяйства Республики Дагестан" (официальный интернет-портал правовой информации (</w:t>
      </w:r>
      <w:hyperlink w:history="0" r:id="rId13">
        <w:r>
          <w:rPr>
            <w:sz w:val="24"/>
            <w:color w:val="0000ff"/>
          </w:rPr>
          <w:t xml:space="preserve">www.pravo.gov.ru</w:t>
        </w:r>
      </w:hyperlink>
      <w:r>
        <w:rPr>
          <w:sz w:val="24"/>
        </w:rPr>
        <w:t xml:space="preserve">), 2018, 6 июня, N 0500201806060024; 2024, 1 апреля, N 0500202404010009) приказываю: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 Утвердить Административный </w:t>
      </w:r>
      <w:hyperlink w:history="0" w:anchor="P41" w:tooltip="АДМИНИСТРАТИВНЫЙ РЕГЛАМЕНТ">
        <w:r>
          <w:rPr>
            <w:sz w:val="24"/>
            <w:color w:val="0000ff"/>
          </w:rPr>
          <w:t xml:space="preserve">регламент</w:t>
        </w:r>
      </w:hyperlink>
      <w:r>
        <w:rPr>
          <w:sz w:val="24"/>
        </w:rPr>
        <w:t xml:space="preserve"> Министерства транспорта и дорожного хозяйства Республики Дагестан по предоставлению государственной услуги "Государственная регистрация аттракционов".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Признать утратившими силу:</w:t>
      </w:r>
    </w:p>
    <w:p>
      <w:pPr>
        <w:pStyle w:val="0"/>
        <w:spacing w:before="240" w:line-rule="auto"/>
        <w:ind w:firstLine="540"/>
        <w:jc w:val="both"/>
      </w:pPr>
      <w:hyperlink w:history="0" r:id="rId14" w:tooltip="Приказ инспекции Гостехнадзора РД от 26.03.2021 N 02-02/12 (ред. от 16.08.2021) &quot;Об утверждении Административного регламента предоставления государственной услуги &quot;Государственная регистрация аттракционов&quot; (Зарегистрировано в Минюсте РД 22.04.2021 N 5633)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Государственной инспекции Республики Дагестан по надзору за техническим состоянием самоходных машин и других видов техники от 26 марта 2021 года N 02-02/12 "Об утверждении Административного регламента предоставления государственной услуги "Государственная регистрация аттракционов" (интернет-портал правовой информации Республики Дагестан (</w:t>
      </w:r>
      <w:hyperlink w:history="0" r:id="rId15">
        <w:r>
          <w:rPr>
            <w:sz w:val="24"/>
            <w:color w:val="0000ff"/>
          </w:rPr>
          <w:t xml:space="preserve">www.pravo.e-dag.ru</w:t>
        </w:r>
      </w:hyperlink>
      <w:r>
        <w:rPr>
          <w:sz w:val="24"/>
        </w:rPr>
        <w:t xml:space="preserve">), 2021, 22 апреля, N 05038007045);</w:t>
      </w:r>
    </w:p>
    <w:p>
      <w:pPr>
        <w:pStyle w:val="0"/>
        <w:spacing w:before="240" w:line-rule="auto"/>
        <w:ind w:firstLine="540"/>
        <w:jc w:val="both"/>
      </w:pPr>
      <w:hyperlink w:history="0" r:id="rId16" w:tooltip="Приказ инспекции Гостехнадзора РД от 16.08.2021 N 02-02/46 &quot;О внесении изменения в Административный регламент предоставления государственной услуги &quot;Государственная регистрация аттракционов&quot;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Государственной инспекции Республики Дагестан по надзору за техническим состоянием самоходных машин и других видов техники от 16 августа 2021 года N 02-02/46 "О внесении изменений в Административный регламент предоставления государственной услуги "Государственная регистрация аттракционов" (интернет-портал правовой информации Республики Дагестан (</w:t>
      </w:r>
      <w:hyperlink w:history="0" r:id="rId17">
        <w:r>
          <w:rPr>
            <w:sz w:val="24"/>
            <w:color w:val="0000ff"/>
          </w:rPr>
          <w:t xml:space="preserve">www.pravo.e-dag.ru</w:t>
        </w:r>
      </w:hyperlink>
      <w:r>
        <w:rPr>
          <w:sz w:val="24"/>
        </w:rPr>
        <w:t xml:space="preserve">), 2021, 31 августа, N 05038007617).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Разместить настоящий Приказ на официальном сайте Министерства транспорта и дорожного хозяйства Республики Дагестан в информационно-телекоммуникационной сети "Интернет" (</w:t>
      </w:r>
      <w:hyperlink w:history="0" r:id="rId18">
        <w:r>
          <w:rPr>
            <w:sz w:val="24"/>
            <w:color w:val="0000ff"/>
          </w:rPr>
          <w:t xml:space="preserve">www.mintransdag.ru</w:t>
        </w:r>
      </w:hyperlink>
      <w:r>
        <w:rPr>
          <w:sz w:val="24"/>
        </w:rPr>
        <w:t xml:space="preserve">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 Направить настоящий Приказ на государственную регистрацию в Министерство юстиции Республики Дагестан, официальную копию приказа в Управление Министерства юстиции Российской Федерации по Республике Дагестан для включения в федеральный регистр Российской Федерации и в Прокуратуру Республики Дагестан в установленном законодательством порядке.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 Настоящий Приказ вступает в силу в установленном законодательством порядке.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 Контроль за исполнением настоящего Приказа оставляю за собой.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Министр транспорта</w:t>
      </w:r>
    </w:p>
    <w:p>
      <w:pPr>
        <w:pStyle w:val="0"/>
        <w:jc w:val="right"/>
      </w:pPr>
      <w:r>
        <w:rPr>
          <w:sz w:val="24"/>
        </w:rPr>
        <w:t xml:space="preserve">и дорожного хозяйства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Д.САЛАВОВ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приказом Минтранса РД</w:t>
      </w:r>
    </w:p>
    <w:p>
      <w:pPr>
        <w:pStyle w:val="0"/>
        <w:jc w:val="right"/>
      </w:pPr>
      <w:r>
        <w:rPr>
          <w:sz w:val="24"/>
        </w:rPr>
        <w:t xml:space="preserve">от 1 апреля 2024 г. N 51</w:t>
      </w:r>
    </w:p>
    <w:p>
      <w:pPr>
        <w:pStyle w:val="0"/>
        <w:jc w:val="both"/>
      </w:pPr>
      <w:r>
        <w:rPr>
          <w:sz w:val="24"/>
        </w:rPr>
      </w:r>
    </w:p>
    <w:bookmarkStart w:id="41" w:name="P41"/>
    <w:bookmarkEnd w:id="41"/>
    <w:p>
      <w:pPr>
        <w:pStyle w:val="2"/>
        <w:jc w:val="center"/>
      </w:pPr>
      <w:r>
        <w:rPr>
          <w:sz w:val="24"/>
        </w:rPr>
        <w:t xml:space="preserve">АДМИНИСТРАТИВНЫЙ РЕГЛАМЕНТ</w:t>
      </w:r>
    </w:p>
    <w:p>
      <w:pPr>
        <w:pStyle w:val="2"/>
        <w:jc w:val="center"/>
      </w:pPr>
      <w:r>
        <w:rPr>
          <w:sz w:val="24"/>
        </w:rPr>
        <w:t xml:space="preserve">МИНИСТЕРСТВА ТРАНСПОРТА И ДОРОЖНОГО ХОЗЯЙСТВА</w:t>
      </w:r>
    </w:p>
    <w:p>
      <w:pPr>
        <w:pStyle w:val="2"/>
        <w:jc w:val="center"/>
      </w:pPr>
      <w:r>
        <w:rPr>
          <w:sz w:val="24"/>
        </w:rPr>
        <w:t xml:space="preserve">РЕСПУБЛИКИ ДАГЕСТАН ПО ПРЕДОСТАВЛЕНИЮ ГОСУДАРСТВЕННОЙ УСЛУГИ</w:t>
      </w:r>
    </w:p>
    <w:p>
      <w:pPr>
        <w:pStyle w:val="2"/>
        <w:jc w:val="center"/>
      </w:pPr>
      <w:r>
        <w:rPr>
          <w:sz w:val="24"/>
        </w:rPr>
        <w:t xml:space="preserve">"ГОСУДАРСТВЕННАЯ РЕГИСТРАЦИЯ АТТРАКЦИОНОВ"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19" w:tooltip="Приказ Минтранса РД от 09.06.2025 N 74 &quot;О внесении изменений в некоторые приказы Министерства транспорта и дорожного хозяйства Республики Дагестан&quot; (Зарегистрировано в Минюсте РД 27.06.2025 N 8156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  <w:color w:val="392c69"/>
              </w:rPr>
              <w:t xml:space="preserve"> Минтранса РД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09.06.2025 N 74)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Общие положения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Предмет регулирования Административного регламента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Административный регламент предоставления государственной услуги "Государственная регистрация аттракционов" (далее - Административный регламент, государственная услуга) разработан в целях повышения качества и доступности предоставления государственной услуги, определяет стандарт, сроки и последовательность действий (административных процедур) при осуществлении полномочий по государственной регистрации аттракционов.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Круг заявителей</w:t>
      </w:r>
    </w:p>
    <w:p>
      <w:pPr>
        <w:pStyle w:val="0"/>
        <w:jc w:val="both"/>
      </w:pPr>
      <w:r>
        <w:rPr>
          <w:sz w:val="24"/>
        </w:rPr>
      </w:r>
    </w:p>
    <w:bookmarkStart w:id="57" w:name="P57"/>
    <w:bookmarkEnd w:id="57"/>
    <w:p>
      <w:pPr>
        <w:pStyle w:val="0"/>
        <w:ind w:firstLine="540"/>
        <w:jc w:val="both"/>
      </w:pPr>
      <w:r>
        <w:rPr>
          <w:sz w:val="24"/>
        </w:rPr>
        <w:t xml:space="preserve">2. Заявителями, которым предоставляется государственная услуга, являются эксплуатанты аттракционов - юридические лица или физические лица, зарегистрированные в качестве индивидуальных предпринимателей, осуществляющие эксплуатацию аттракциона на законных основаниях и использующие этот аттракцион для предоставления пассажирам развлекательных услуг, или их уполномоченные представители.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Требование предоставления заявителю государственной услуги</w:t>
      </w:r>
    </w:p>
    <w:p>
      <w:pPr>
        <w:pStyle w:val="2"/>
        <w:jc w:val="center"/>
      </w:pPr>
      <w:r>
        <w:rPr>
          <w:sz w:val="24"/>
        </w:rPr>
        <w:t xml:space="preserve">в соответствии с вариантом предоставления государственной</w:t>
      </w:r>
    </w:p>
    <w:p>
      <w:pPr>
        <w:pStyle w:val="2"/>
        <w:jc w:val="center"/>
      </w:pPr>
      <w:r>
        <w:rPr>
          <w:sz w:val="24"/>
        </w:rPr>
        <w:t xml:space="preserve">услуги, соответствующим признакам заявителя, определенным</w:t>
      </w:r>
    </w:p>
    <w:p>
      <w:pPr>
        <w:pStyle w:val="2"/>
        <w:jc w:val="center"/>
      </w:pPr>
      <w:r>
        <w:rPr>
          <w:sz w:val="24"/>
        </w:rPr>
        <w:t xml:space="preserve">в результате анкетирования, проводимого органом,</w:t>
      </w:r>
    </w:p>
    <w:p>
      <w:pPr>
        <w:pStyle w:val="2"/>
        <w:jc w:val="center"/>
      </w:pPr>
      <w:r>
        <w:rPr>
          <w:sz w:val="24"/>
        </w:rPr>
        <w:t xml:space="preserve">предоставляющим услугу (далее - профилирование),</w:t>
      </w:r>
    </w:p>
    <w:p>
      <w:pPr>
        <w:pStyle w:val="2"/>
        <w:jc w:val="center"/>
      </w:pPr>
      <w:r>
        <w:rPr>
          <w:sz w:val="24"/>
        </w:rPr>
        <w:t xml:space="preserve">а также результата, за предоставлением</w:t>
      </w:r>
    </w:p>
    <w:p>
      <w:pPr>
        <w:pStyle w:val="2"/>
        <w:jc w:val="center"/>
      </w:pPr>
      <w:r>
        <w:rPr>
          <w:sz w:val="24"/>
        </w:rPr>
        <w:t xml:space="preserve">которого обратился заявитель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 Государственная услуга предоставляется заявителю в соответствии с вариантом предоставления государственной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 Вариант предоставления государственной услуги определяется исходя из установленных признаков заявителя, а также из результата предоставления государственной услуги, за предоставлением которого обратился указанный заявитель, в соответствии с </w:t>
      </w:r>
      <w:hyperlink w:history="0" w:anchor="P1032" w:tooltip="Приложение N 1">
        <w:r>
          <w:rPr>
            <w:sz w:val="24"/>
            <w:color w:val="0000ff"/>
          </w:rPr>
          <w:t xml:space="preserve">приложением 1</w:t>
        </w:r>
      </w:hyperlink>
      <w:r>
        <w:rPr>
          <w:sz w:val="24"/>
        </w:rPr>
        <w:t xml:space="preserve"> к настоящему Административному регламенту.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Признаки заявителя определяются путем профилирования, осуществляемого в соответствии с настоящим Административным регламентом.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 Перечень административных процедур, осуществляемых при предоставлении государственной услуги, приведен в описании вариантов предоставления государственной услуги, содержащихся в </w:t>
      </w:r>
      <w:hyperlink w:history="0" w:anchor="P465" w:tooltip="III. Состав, последовательность и сроки выполнения">
        <w:r>
          <w:rPr>
            <w:sz w:val="24"/>
            <w:color w:val="0000ff"/>
          </w:rPr>
          <w:t xml:space="preserve">разделе III</w:t>
        </w:r>
      </w:hyperlink>
      <w:r>
        <w:rPr>
          <w:sz w:val="24"/>
        </w:rPr>
        <w:t xml:space="preserve"> настоящего Административного регламента.</w:t>
      </w:r>
    </w:p>
    <w:bookmarkStart w:id="71" w:name="P71"/>
    <w:bookmarkEnd w:id="71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 Заявление подается следующими способами: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лично в Министерство транспорта и дорожного хозяйства Республики Дагестан (далее - Минтранс РД) на бумажном носителе;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через многофункциональный центр предоставления государственных и муниципальных услуг Республики Дагестан (далее - МФЦ) на бумажном носителе;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в электронном виде с использованием "Личного кабинета" в федеральной государственной информационной системе "Единый портал государственных и муниципальных услуг (функций)" (далее - ЕПГУ) (</w:t>
      </w:r>
      <w:hyperlink w:history="0" r:id="rId20">
        <w:r>
          <w:rPr>
            <w:sz w:val="24"/>
            <w:color w:val="0000ff"/>
          </w:rPr>
          <w:t xml:space="preserve">www.gosuslugi.ru</w:t>
        </w:r>
      </w:hyperlink>
      <w:r>
        <w:rPr>
          <w:sz w:val="24"/>
        </w:rPr>
        <w:t xml:space="preserve">) с использованием простой электронной подписи при условии, что личность заявителя установлена при личном приеме при выдаче ключа простой электронной подписи.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 Получение заявителями консультаций по процедуре предоставления государственной услуги может осуществляться: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в письменной форме на основании письменного обращения (почтой, электронной почтой, факсимильной связью);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в устной форме при личном обращении;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в устной форме по телефону.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Консультации в письменной форме предоставляются уполномоченными должностными лицами Минтранса РД на основании письменного обращения заявителя в течение 15 рабочих дней после получения Минтрансом РД этого обращения.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Обращения, поступившие в Минтранс РД по почте, электронной почте, факсимильной связи, передаются на регистрацию, и дальнейшая работа с ними ведется в соответствии с Федеральным </w:t>
      </w:r>
      <w:hyperlink w:history="0" r:id="rId21" w:tooltip="Федеральный закон от 27.07.2010 N 210-ФЗ (ред. от 28.12.2024) &quot;Об организации предоставления государственных и муниципальных услуг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27 июля 2010 года N 210-ФЗ "Об организации предоставления государственных и муниципальных услуг" (далее - Федеральный закон от 27 июля 2010 года N 210-ФЗ).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8. Прием и консультирование заявителей осуществляются на рабочих местах уполномоченных работников Минтранса РД.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 обращении в устной форме время ожидания не должно превышать 10 минут. Время разговора не должно превышать 15 минут.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9. При обращении заявителя посредством ЕПГУ осуществляются следующие административные процедуры: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получение информации о порядке и сроках предоставления государственной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подача и прием заявления;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прием и регистрация Минтрансом РД заявления;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получение заявителем сведений о ходе предоставления государственной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осуществление оценки качества предоставления государственной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е) досудебное (внесудебное) обжалование решений и действий (бездействия) Минтранса РД и его должностных лиц.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10. При предоставлении государственной услуги МФЦ осуществляет: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информирование о порядке предоставления государственной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информирование о ходе предоставления государственной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прием заявления о предоставлении государственной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передачу документов в Минтранс РД посредством курьерской доставки, системы межведомственного электронного взаимодействия (СМЭВ), VipNet-деловая почта.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Прием и консультирование заявителей также осуществляется в МФЦ по месту их нахождения и в соответствии с графиком работы МФЦ.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11. Информация о порядке и сроках предоставления государственной услуги размещается на официальном сайте Минтранса РД в информационно-телекоммуникационной сети "Интернет" (</w:t>
      </w:r>
      <w:hyperlink w:history="0" r:id="rId22">
        <w:r>
          <w:rPr>
            <w:sz w:val="24"/>
            <w:color w:val="0000ff"/>
          </w:rPr>
          <w:t xml:space="preserve">www.mintransdag.ru</w:t>
        </w:r>
      </w:hyperlink>
      <w:r>
        <w:rPr>
          <w:sz w:val="24"/>
        </w:rPr>
        <w:t xml:space="preserve">), в информационно-аналитическом интернет-портале единой сети МФЦ Республики Дагестан в информационно-телекоммуникационной сети "Интернет" (</w:t>
      </w:r>
      <w:hyperlink w:history="0" r:id="rId23">
        <w:r>
          <w:rPr>
            <w:sz w:val="24"/>
            <w:color w:val="0000ff"/>
          </w:rPr>
          <w:t xml:space="preserve">www.mfcrd.ru</w:t>
        </w:r>
      </w:hyperlink>
      <w:r>
        <w:rPr>
          <w:sz w:val="24"/>
        </w:rPr>
        <w:t xml:space="preserve">), на ЕПГУ (</w:t>
      </w:r>
      <w:hyperlink w:history="0" r:id="rId24">
        <w:r>
          <w:rPr>
            <w:sz w:val="24"/>
            <w:color w:val="0000ff"/>
          </w:rPr>
          <w:t xml:space="preserve">www.gosuslugi.ru</w:t>
        </w:r>
      </w:hyperlink>
      <w:r>
        <w:rPr>
          <w:sz w:val="24"/>
        </w:rPr>
        <w:t xml:space="preserve">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Информация на официальном сайте Минтранса РД* в информационно-телекоммуникационной сети "Интернет" (</w:t>
      </w:r>
      <w:hyperlink w:history="0" r:id="rId25">
        <w:r>
          <w:rPr>
            <w:sz w:val="24"/>
            <w:color w:val="0000ff"/>
          </w:rPr>
          <w:t xml:space="preserve">www.mintransdag.ru</w:t>
        </w:r>
      </w:hyperlink>
      <w:r>
        <w:rPr>
          <w:sz w:val="24"/>
        </w:rPr>
        <w:t xml:space="preserve">), в информационно-аналитическом интернет-портале единой сети МФЦ Республики Дагестан в информационно-телекоммуникационной сети "Интернет" (</w:t>
      </w:r>
      <w:hyperlink w:history="0" r:id="rId26">
        <w:r>
          <w:rPr>
            <w:sz w:val="24"/>
            <w:color w:val="0000ff"/>
          </w:rPr>
          <w:t xml:space="preserve">www.mfcrd.ru</w:t>
        </w:r>
      </w:hyperlink>
      <w:r>
        <w:rPr>
          <w:sz w:val="24"/>
        </w:rPr>
        <w:t xml:space="preserve">), на ЕПГУ (</w:t>
      </w:r>
      <w:hyperlink w:history="0" r:id="rId27">
        <w:r>
          <w:rPr>
            <w:sz w:val="24"/>
            <w:color w:val="0000ff"/>
          </w:rPr>
          <w:t xml:space="preserve">www.gosuslugi.ru</w:t>
        </w:r>
      </w:hyperlink>
      <w:r>
        <w:rPr>
          <w:sz w:val="24"/>
        </w:rPr>
        <w:t xml:space="preserve">) о порядке и сроках предоставления государственной услуги на основании сведений, содержащихся в республиканской государственной информационной системе "Республиканский реестр государственных и муниципальных услуг (функций) Республики Дагестан" (далее - Республиканский реестр), предоставляется заявителю бесплатно.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 Не допускается отказ в приеме заявления и иных документов, необходимых для предоставления государственной услуги, а также отказ в предоставлении государственной услуги в случае, если заявление и документы, необходимые для предоставления государственной услуги, поданы в соответствии с информацией о сроках и порядке предоставления государственной услуги, размещенной на официальном сайте Минтранса РД в информационно-телекоммуникационной сети "Интернет" (</w:t>
      </w:r>
      <w:hyperlink w:history="0" r:id="rId28">
        <w:r>
          <w:rPr>
            <w:sz w:val="24"/>
            <w:color w:val="0000ff"/>
          </w:rPr>
          <w:t xml:space="preserve">www.mintransdag.ru</w:t>
        </w:r>
      </w:hyperlink>
      <w:r>
        <w:rPr>
          <w:sz w:val="24"/>
        </w:rPr>
        <w:t xml:space="preserve">), в информационно-аналитическом интернет-портале единой сети МФЦ Республики Дагестан в информационно-телекоммуникационной сети "Интернет" (</w:t>
      </w:r>
      <w:hyperlink w:history="0" r:id="rId29">
        <w:r>
          <w:rPr>
            <w:sz w:val="24"/>
            <w:color w:val="0000ff"/>
          </w:rPr>
          <w:t xml:space="preserve">www.mfcrd.ru</w:t>
        </w:r>
      </w:hyperlink>
      <w:r>
        <w:rPr>
          <w:sz w:val="24"/>
        </w:rPr>
        <w:t xml:space="preserve">), на ЕПГУ (</w:t>
      </w:r>
      <w:hyperlink w:history="0" r:id="rId30">
        <w:r>
          <w:rPr>
            <w:sz w:val="24"/>
            <w:color w:val="0000ff"/>
          </w:rPr>
          <w:t xml:space="preserve">www.gosuslugi.ru</w:t>
        </w:r>
      </w:hyperlink>
      <w:r>
        <w:rPr>
          <w:sz w:val="24"/>
        </w:rPr>
        <w:t xml:space="preserve">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13. Доступ к информации о сроках и порядке предоставления государственной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 Информация о справочных телефонах, адресах официального сайта, электронной почты, а также месте нахождения и графике работы Минтранса РД, МФЦ размещена на официальном сайте Минтранса РД в информационно-телекоммуникационной сети "Интернет" (</w:t>
      </w:r>
      <w:hyperlink w:history="0" r:id="rId31">
        <w:r>
          <w:rPr>
            <w:sz w:val="24"/>
            <w:color w:val="0000ff"/>
          </w:rPr>
          <w:t xml:space="preserve">www.mintransdag.ru</w:t>
        </w:r>
      </w:hyperlink>
      <w:r>
        <w:rPr>
          <w:sz w:val="24"/>
        </w:rPr>
        <w:t xml:space="preserve">), в информационно-аналитическом интернет-портале единой сети МФЦ Республики Дагестан в информационно-телекоммуникационной сети "Интернет" (</w:t>
      </w:r>
      <w:hyperlink w:history="0" r:id="rId32">
        <w:r>
          <w:rPr>
            <w:sz w:val="24"/>
            <w:color w:val="0000ff"/>
          </w:rPr>
          <w:t xml:space="preserve">www.mfcrd.ru</w:t>
        </w:r>
      </w:hyperlink>
      <w:r>
        <w:rPr>
          <w:sz w:val="24"/>
        </w:rPr>
        <w:t xml:space="preserve">), на информационных стендах в местах предоставления государственной услуги и в Республиканском реестре.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Телефон-автоинформатор не предусмотрен.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Стандарт представления государственной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Наименование государственной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15. Государственная услуга - "Государственная регистрация аттракционов".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Наименование органа,</w:t>
      </w:r>
    </w:p>
    <w:p>
      <w:pPr>
        <w:pStyle w:val="2"/>
        <w:jc w:val="center"/>
      </w:pPr>
      <w:r>
        <w:rPr>
          <w:sz w:val="24"/>
        </w:rPr>
        <w:t xml:space="preserve">предоставляющего государственную услугу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16. Органом, предоставляющим государственную услугу, является Министерство транспорта и дорожного хозяйства Республики Дагестан.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17. Государственная услуга через МФЦ предоставляется в части информирования и консультирования заявителей по вопросам ее предоставления, а также приема заявления и документов, необходимых для ее получения.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Решение об отказе в приеме заявления и документов, необходимых для предоставления государственной услуги, МФЦ не принимает.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18. При предоставлении государственной услуги Минтранс РД и МФЦ не вправе требовать от заявителя: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осуществления действий,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</w:t>
      </w:r>
      <w:hyperlink w:history="0" r:id="rId33" w:tooltip="Распоряжение Правительства РД от 16.12.2011 N 343-р (ред. от 30.08.2023) &lt;О перечне услуг, которые являются необходимыми и обязательными для предоставления государственных услуг органами исполнительной власти Республики Дагестан&gt; {КонсультантПлюс}">
        <w:r>
          <w:rPr>
            <w:sz w:val="24"/>
            <w:color w:val="0000ff"/>
          </w:rPr>
          <w:t xml:space="preserve">перечень</w:t>
        </w:r>
      </w:hyperlink>
      <w:r>
        <w:rPr>
          <w:sz w:val="24"/>
        </w:rPr>
        <w:t xml:space="preserve"> услуг, которые являются необходимыми и обязательными для предоставления государственной услуги, утвержденный распоряжением Правительства Республики Дагестан от 16 декабря 2011 года N 343-р;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следующих случаев: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изменение требований нормативных правовых актов, касающихся предоставления государственной услуги, после первоначальной подачи заявления о предоставлении государственной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наличие ошибок в заявлении о предоставлении государственной услуги и документах, поданных заявителем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 и не включенных в представленный ранее комплект документов;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Минтранса РД, государственного служащего, работника МФЦ, работника организации, предусмотренной </w:t>
      </w:r>
      <w:hyperlink w:history="0" r:id="rId34" w:tooltip="Федеральный закон от 27.07.2010 N 210-ФЗ (ред. от 28.12.2024) &quot;Об организации предоставления государственных и муниципальных услуг&quot; {КонсультантПлюс}">
        <w:r>
          <w:rPr>
            <w:sz w:val="24"/>
            <w:color w:val="0000ff"/>
          </w:rPr>
          <w:t xml:space="preserve">частью 1.1 статьи 16</w:t>
        </w:r>
      </w:hyperlink>
      <w:r>
        <w:rPr>
          <w:sz w:val="24"/>
        </w:rPr>
        <w:t xml:space="preserve"> Федерального закона от 27 июля 2010 года N 210-ФЗ, при первоначальном отказе в приеме документов, необходимых для предоставления государственной услуги, либо в предоставлении государственной услуги, о чем в письменном виде за подписью должностного лица Минтранса РД, руководителя МФЦ при первоначальном отказе в приеме документов, необходимых для предоставления государственной услуги, либо руководителя организации, предусмотренной </w:t>
      </w:r>
      <w:hyperlink w:history="0" r:id="rId35" w:tooltip="Федеральный закон от 27.07.2010 N 210-ФЗ (ред. от 28.12.2024) &quot;Об организации предоставления государственных и муниципальных услуг&quot; {КонсультантПлюс}">
        <w:r>
          <w:rPr>
            <w:sz w:val="24"/>
            <w:color w:val="0000ff"/>
          </w:rPr>
          <w:t xml:space="preserve">частью 1.1 статьи 16</w:t>
        </w:r>
      </w:hyperlink>
      <w:r>
        <w:rPr>
          <w:sz w:val="24"/>
        </w:rPr>
        <w:t xml:space="preserve"> Федерального закона от 27 июля 2010 года N 210-ФЗ, уведомляется заявитель, а также приносятся извинения за доставленные неудобства;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представления на бумажном носителе документов и информации, электронные образцы которых ранее были заверены усиленной квалифицированной подписью уполномоченного должностного лица МФЦ в соответствии с </w:t>
      </w:r>
      <w:hyperlink w:history="0" r:id="rId36" w:tooltip="Федеральный закон от 27.07.2010 N 210-ФЗ (ред. от 28.12.2024) &quot;Об организации предоставления государственных и муниципальных услуг&quot; {КонсультантПлюс}">
        <w:r>
          <w:rPr>
            <w:sz w:val="24"/>
            <w:color w:val="0000ff"/>
          </w:rPr>
          <w:t xml:space="preserve">пунктом 7.2 части 1 ст. 16</w:t>
        </w:r>
      </w:hyperlink>
      <w:r>
        <w:rPr>
          <w:sz w:val="24"/>
        </w:rPr>
        <w:t xml:space="preserve"> Федерального закона от 27 июля 2010 года N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Результат предоставления государственной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19. В соответствии с вариантами предоставления государственной услуги результатами предоставления государственной услуги являются: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при обращении с заявлением о государственной регистрации аттракционов (в случае отсутствия оснований для отказа в предоставлении государственной услуги):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отметка в паспорте (формуляре) аттракциона о государственной регистрации аттракциона с выдачей свидетельства о государственной регистрации аттракциона по форме согласно </w:t>
      </w:r>
      <w:hyperlink w:history="0" r:id="rId37" w:tooltip="Постановление Правительства РФ от 30.12.2019 N 1939 (ред. от 10.07.2025) &quot;Об утверждении Правил государственной регистрации аттракционов&quot; {КонсультантПлюс}">
        <w:r>
          <w:rPr>
            <w:sz w:val="24"/>
            <w:color w:val="0000ff"/>
          </w:rPr>
          <w:t xml:space="preserve">приложению N 2</w:t>
        </w:r>
      </w:hyperlink>
      <w:r>
        <w:rPr>
          <w:sz w:val="24"/>
        </w:rPr>
        <w:t xml:space="preserve"> к Правилам государственной регистрации аттракционов, утвержденным постановлением Правительства Российской Федерации от 30 декабря 2019 года N 1939 "Об утверждении Правил государственной регистрации аттракционов" (далее - Правила, государственной регистрации аттракционов), требования к бланку которого предусмотрены </w:t>
      </w:r>
      <w:hyperlink w:history="0" r:id="rId38" w:tooltip="Постановление Правительства РФ от 30.12.2019 N 1939 (ред. от 10.07.2025) &quot;Об утверждении Правил государственной регистрации аттракционов&quot; {КонсультантПлюс}">
        <w:r>
          <w:rPr>
            <w:sz w:val="24"/>
            <w:color w:val="0000ff"/>
          </w:rPr>
          <w:t xml:space="preserve">приложением N 3</w:t>
        </w:r>
      </w:hyperlink>
      <w:r>
        <w:rPr>
          <w:sz w:val="24"/>
        </w:rPr>
        <w:t xml:space="preserve"> к Правилам государственной регистрации аттракционов (далее - свидетельство о государственной регистрации аттракциона), и государственного регистрационного знака, соответствующего требованиям, предусмотренным </w:t>
      </w:r>
      <w:hyperlink w:history="0" r:id="rId39" w:tooltip="Постановление Правительства РФ от 30.12.2019 N 1939 (ред. от 10.07.2025) &quot;Об утверждении Правил государственной регистрации аттракционов&quot; {КонсультантПлюс}">
        <w:r>
          <w:rPr>
            <w:sz w:val="24"/>
            <w:color w:val="0000ff"/>
          </w:rPr>
          <w:t xml:space="preserve">приложением N 1</w:t>
        </w:r>
      </w:hyperlink>
      <w:r>
        <w:rPr>
          <w:sz w:val="24"/>
        </w:rPr>
        <w:t xml:space="preserve"> к Правилам государственной регистрации аттракционов (далее - государственный регистрационный знак на аттракцион);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при обращении с заявлением о возобновлении государственной регистрации аттракциона (в случае отсутствия оснований для отказа в предоставлении государственной услуги):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отметка в паспорте (формуляре) аттракциона о государственной регистрации аттракциона с выдачей свидетельства о государственной регистрации аттракциона и государственного регистрационного знака на аттракцион (если ранее выданный государственный регистрационный знак утрачен или пришел в негодность);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при обращении с заявлением о прекращении государственной регистрации аттракциона (в случае отсутствия оснований для отказа в предоставлении государственной услуги):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отметка в паспорте (формуляре) аттракциона о прекращении государственной регистрации аттракциона с выдачей решения о прекращении государственной регистрации аттракциона по </w:t>
      </w:r>
      <w:hyperlink w:history="0" w:anchor="P1089" w:tooltip="                                  РЕШЕНИЕ">
        <w:r>
          <w:rPr>
            <w:sz w:val="24"/>
            <w:color w:val="0000ff"/>
          </w:rPr>
          <w:t xml:space="preserve">форме</w:t>
        </w:r>
      </w:hyperlink>
      <w:r>
        <w:rPr>
          <w:sz w:val="24"/>
        </w:rPr>
        <w:t xml:space="preserve"> согласно приложению N 2 к Административному регламенту;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при обращении с заявлением о временной государственной регистрации по месту пребывания ранее зарегистрированного аттракциона (в случае отсутствия оснований для отказа в предоставлении государственной услуги):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отметка в паспорте (формуляре) аттракциона о временной государственной регистрации аттракциона с выдачей свидетельства о государственной регистрации аттракциона;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при обращении с заявлением о изменении сведений об эксплуатанте аттракциона, указанных в свидетельстве о государственной регистрации аттракциона (без изменения эксплуатанта) (в случае отсутствия оснований для отказа в предоставлении государственной услуги):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отметка в паспорте (формуляре) аттракциона с выдачей нового свидетельства о государственной регистрации аттракциона;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е) при обращении с заявлением о выдаче дубликата свидетельства о государственной регистрации аттракциона, если ранее выданное свидетельство о государственной регистрации аттракциона утрачено или пришло в негодность (в случае отсутствия оснований для отказа в предоставлении государственной услуги):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отметка в паспорте (формуляре) аттракциона с выдачей дубликата свидетельства о государственной регистрации аттракциона взамен утраченного или пришедшего в негодность;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ж) при обращении с заявлением о выдаче нового государственного регистрационного знака на аттракцион, если ранее выданный государственный регистрационный знак на аттракцион утрачен или пришел в негодность (в случае отсутствия оснований для отказа в предоставлении государственной услуги):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отметка в паспорте (формуляре) аттракциона с выдачей нового государственного регистрационного знака на аттракцион взамен утраченного или пришедшего в негодность и дубликата свидетельства о государственной регистрации аттракциона;</w:t>
      </w:r>
    </w:p>
    <w:bookmarkStart w:id="141" w:name="P141"/>
    <w:bookmarkEnd w:id="141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з) при обращении с заявлением о выдаче справки о совершенных в отношении аттракциона регистрационных действиях (в случае отсутствия оснований для отказа в предоставлении государственной услуги):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выдача справки о совершенных в отношении аттракциона регистрационных действиях;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и) при обращении заявителя с заявлением об исправлении опечаток и ошибок в выданных в результате предоставления государственной услуги документах: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исправление допущенных опечаток и (или) ошибок в выданных в результате предоставления государственной услуги документах;</w:t>
      </w:r>
    </w:p>
    <w:bookmarkStart w:id="145" w:name="P145"/>
    <w:bookmarkEnd w:id="145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к) при принятии решения об отказе в предоставлении государственной услуги: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выдача заявителю решения об отказе в государственной регистрации аттракциона/возобновлении государственной регистрации аттракциона/прекращении государственной регистрации аттракциона/временной государственной регистрации по месту пребывания ранее зарегистрированного аттракциона/изменении сведений об эксплуатанте аттракциона, указанных в свидетельстве о государственной регистрации аттракциона (без изменения эксплуатанта)/выдаче дубликата свидетельства о государственной регистрации аттракциона/выдаче государственного регистрационного знака на аттракцион взамен утраченного или пришедшего в негодность/выдаче справки о совершенных в отношении аттракциона регистрационных действиях по </w:t>
      </w:r>
      <w:hyperlink w:history="0" w:anchor="P1233" w:tooltip="│                                 РЕШЕНИЕ                                 │">
        <w:r>
          <w:rPr>
            <w:sz w:val="24"/>
            <w:color w:val="0000ff"/>
          </w:rPr>
          <w:t xml:space="preserve">форме</w:t>
        </w:r>
      </w:hyperlink>
      <w:r>
        <w:rPr>
          <w:sz w:val="24"/>
        </w:rPr>
        <w:t xml:space="preserve"> согласно приложению N 3 к Административному регламенту.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20. Способы получения результата предоставления государственной услуги определяются в зависимости от результата предоставления государственной услуги за получением которого обратился заявитель.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21. Результаты предоставления государственной услуги выдаются заявителю в очной форме при личном посещении Минтранса РД.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 очной форме получения результата предоставления государственной услуги заявитель обращается в Минтранс РД лично и ему выдается: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уведомление о приеме заявления, а также документов (сведений), необходимых для предоставления государственной услуги, которые заявитель вправе представить лично;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уведомление о предоставлении государственной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уведомление о продлении срока принятия решения о предоставлении государственной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уведомление об отказе в приеме заявления и (или) документов, представленных заявителем для получения государственной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уведомление об отказе в предоставлении государственной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22. Результат предоставления государственной услуги, указанный в </w:t>
      </w:r>
      <w:hyperlink w:history="0" w:anchor="P141" w:tooltip="з) при обращении с заявлением о выдаче справки о совершенных в отношении аттракциона регистрационных действиях (в случае отсутствия оснований для отказа в предоставлении государственной услуги):">
        <w:r>
          <w:rPr>
            <w:sz w:val="24"/>
            <w:color w:val="0000ff"/>
          </w:rPr>
          <w:t xml:space="preserve">подпункте "з" пункта 19</w:t>
        </w:r>
      </w:hyperlink>
      <w:r>
        <w:rPr>
          <w:sz w:val="24"/>
        </w:rPr>
        <w:t xml:space="preserve"> настоящего Административного регламента, а также решение об отказе в предоставлении государственной услуги, указанный в </w:t>
      </w:r>
      <w:hyperlink w:history="0" w:anchor="P145" w:tooltip="к) при принятии решения об отказе в предоставлении государственной услуги:">
        <w:r>
          <w:rPr>
            <w:sz w:val="24"/>
            <w:color w:val="0000ff"/>
          </w:rPr>
          <w:t xml:space="preserve">подпункте "к" пункта 19</w:t>
        </w:r>
      </w:hyperlink>
      <w:r>
        <w:rPr>
          <w:sz w:val="24"/>
        </w:rPr>
        <w:t xml:space="preserve"> настоящего Административного регламента, могут быть получены заявителем по заочной форме: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на электронную почту заявителя;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личный кабинет заявителя на ЕПГУ.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 заочной форме получения результата предоставления государственной услуги заявителю направляется: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уведомление о приеме заявления, а также документов (сведений), необходимых для предоставления государственной услуги, которые заявитель вправе представить лично;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уведомление о предоставлении государственной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уведомление о продлении срока принятия решения о предоставлении государственной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уведомление об отказе в приеме заявления и (или) документов, представленных заявителем для получения государственной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уведомление об отказе в предоставлении государственной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Результат предоставления государственной услуги, указанный в </w:t>
      </w:r>
      <w:hyperlink w:history="0" w:anchor="P141" w:tooltip="з) при обращении с заявлением о выдаче справки о совершенных в отношении аттракциона регистрационных действиях (в случае отсутствия оснований для отказа в предоставлении государственной услуги):">
        <w:r>
          <w:rPr>
            <w:sz w:val="24"/>
            <w:color w:val="0000ff"/>
          </w:rPr>
          <w:t xml:space="preserve">пункте "з" и пункта 19</w:t>
        </w:r>
      </w:hyperlink>
      <w:r>
        <w:rPr>
          <w:sz w:val="24"/>
        </w:rPr>
        <w:t xml:space="preserve"> настоящего Административного регламента, а также решение об отказе в предоставлении государственной услуги, указанный в </w:t>
      </w:r>
      <w:hyperlink w:history="0" w:anchor="P145" w:tooltip="к) при принятии решения об отказе в предоставлении государственной услуги:">
        <w:r>
          <w:rPr>
            <w:sz w:val="24"/>
            <w:color w:val="0000ff"/>
          </w:rPr>
          <w:t xml:space="preserve">подпункте "к" пункта 19</w:t>
        </w:r>
      </w:hyperlink>
      <w:r>
        <w:rPr>
          <w:sz w:val="24"/>
        </w:rPr>
        <w:t xml:space="preserve"> настоящего Административного регламента, направляются заявителю на электронный почтовый адрес заявителя, указанный в заявлении, в личный кабинет заявителя на ЕПГУ, в форме электронного документа, подписанного с использованием усиленной квалифицированной подписи.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23. Формирование реестровой записи в качестве результата предоставления государственной услуги не предусмотрено.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24. Документ, содержащий решение о предоставлении государственной услуги, на основании которого заявителю предоставляется результат предоставления государственной услуги не предусмотрен.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25. Сведения о конечных результатах предоставления государственной услуги (кроме сведений о выдаче справки о совершенных в отношении аттракциона регистрационных действиях, и об отказе в предоставлении государственной услуги) вносятся в региональную информационную систему "Гостехнадзор Эксперт" (далее - РИС "Гостехнадзор Эксперт").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Срок предоставления государственной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26. Максимальный срок предоставления государственной услуги составляет 20 рабочих дней со дня регистрации заявления и документов, необходимых для предоставления государственной услуги, в Минтрансе РД.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27. Срок предоставления государственной услуги определяется для каждого варианта предоставления государственной услуги и приведен в их описании, содержащемся в </w:t>
      </w:r>
      <w:hyperlink w:history="0" w:anchor="P465" w:tooltip="III. Состав, последовательность и сроки выполнения">
        <w:r>
          <w:rPr>
            <w:sz w:val="24"/>
            <w:color w:val="0000ff"/>
          </w:rPr>
          <w:t xml:space="preserve">разделе III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28. В случае если заявление подано с использованием ЕПГУ, кроме случая обращения заявителя за результатом предоставления государственной услуги, предусмотренном </w:t>
      </w:r>
      <w:hyperlink w:history="0" w:anchor="P141" w:tooltip="з) при обращении с заявлением о выдаче справки о совершенных в отношении аттракциона регистрационных действиях (в случае отсутствия оснований для отказа в предоставлении государственной услуги):">
        <w:r>
          <w:rPr>
            <w:sz w:val="24"/>
            <w:color w:val="0000ff"/>
          </w:rPr>
          <w:t xml:space="preserve">подпунктом "з" пункта 19</w:t>
        </w:r>
      </w:hyperlink>
      <w:r>
        <w:rPr>
          <w:sz w:val="24"/>
        </w:rPr>
        <w:t xml:space="preserve"> настоящего Административного регламента, заявитель в течение 10 рабочих дней со дня подачи заявления представляет в Минтранс РД документы (сведения), предусмотренные </w:t>
      </w:r>
      <w:hyperlink w:history="0" w:anchor="P200" w:tooltip="40. В зависимости от варианта предоставления государственной услуги одновременно с заявлением заявителем самостоятельно представляются следующие документы:">
        <w:r>
          <w:rPr>
            <w:sz w:val="24"/>
            <w:color w:val="0000ff"/>
          </w:rPr>
          <w:t xml:space="preserve">пунктом 40</w:t>
        </w:r>
      </w:hyperlink>
      <w:r>
        <w:rPr>
          <w:sz w:val="24"/>
        </w:rPr>
        <w:t xml:space="preserve"> настоящего Административного регламента.</w:t>
      </w:r>
    </w:p>
    <w:bookmarkStart w:id="174" w:name="P174"/>
    <w:bookmarkEnd w:id="174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29. В случае если при личном обращении заявителя за предоставлением государственной услуги им представлен неполный комплект указанных в </w:t>
      </w:r>
      <w:hyperlink w:history="0" w:anchor="P200" w:tooltip="40. В зависимости от варианта предоставления государственной услуги одновременно с заявлением заявителем самостоятельно представляются следующие документы:">
        <w:r>
          <w:rPr>
            <w:sz w:val="24"/>
            <w:color w:val="0000ff"/>
          </w:rPr>
          <w:t xml:space="preserve">пункте 40</w:t>
        </w:r>
      </w:hyperlink>
      <w:r>
        <w:rPr>
          <w:sz w:val="24"/>
        </w:rPr>
        <w:t xml:space="preserve"> настоящего Административного регламента документов (сведений), заявитель вправе представить недостающие документы (сведения) в течение 10 рабочих дней со дня регистрации заявления Минтрансом РД.</w:t>
      </w:r>
    </w:p>
    <w:bookmarkStart w:id="175" w:name="P175"/>
    <w:bookmarkEnd w:id="175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30. В случае установления факта наличия недостоверной и (или) неполной информации в представленных заявителем заявлении и (или) документах (сведениях), указанных в </w:t>
      </w:r>
      <w:hyperlink w:history="0" w:anchor="P200" w:tooltip="40. В зависимости от варианта предоставления государственной услуги одновременно с заявлением заявителем самостоятельно представляются следующие документы:">
        <w:r>
          <w:rPr>
            <w:sz w:val="24"/>
            <w:color w:val="0000ff"/>
          </w:rPr>
          <w:t xml:space="preserve">пункте 40</w:t>
        </w:r>
      </w:hyperlink>
      <w:r>
        <w:rPr>
          <w:sz w:val="24"/>
        </w:rPr>
        <w:t xml:space="preserve"> настоящего "Административного регламента, Минтранс РД возвращает такие заявление и (или) документы заявителю на доработку с указанием информации, подлежащей корректировке.</w:t>
      </w:r>
    </w:p>
    <w:bookmarkStart w:id="176" w:name="P176"/>
    <w:bookmarkEnd w:id="176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этом случае срок принятия решения о предоставлении либо об отказе в предоставлении государственной услуги приостанавливается до момента представления заявителем доработанного заявления и (или) доработанных документов (сведений), но не более чем на 5 рабочих дней, о чем заявитель уведомляется по </w:t>
      </w:r>
      <w:hyperlink w:history="0" w:anchor="P1337" w:tooltip="                                УВЕДОМЛЕНИЕ">
        <w:r>
          <w:rPr>
            <w:sz w:val="24"/>
            <w:color w:val="0000ff"/>
          </w:rPr>
          <w:t xml:space="preserve">форме</w:t>
        </w:r>
      </w:hyperlink>
      <w:r>
        <w:rPr>
          <w:sz w:val="24"/>
        </w:rPr>
        <w:t xml:space="preserve">, предусмотренной приложением N 4 к настоящему Административному регламенту.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Заявитель представляет в Минтранс РД доработанные заявление и (или) документы (сведения) в течение 5 рабочих дней со дня получения уведомления от Минтранса РД, указанного в </w:t>
      </w:r>
      <w:hyperlink w:history="0" w:anchor="P176" w:tooltip="В этом случае срок принятия решения о предоставлении либо об отказе в предоставлении государственной услуги приостанавливается до момента представления заявителем доработанного заявления и (или) доработанных документов (сведений), но не более чем на 5 рабочих дней, о чем заявитель уведомляется по форме, предусмотренной приложением N 4 к настоящему Административному регламенту.">
        <w:r>
          <w:rPr>
            <w:sz w:val="24"/>
            <w:color w:val="0000ff"/>
          </w:rPr>
          <w:t xml:space="preserve">абзаце втором</w:t>
        </w:r>
      </w:hyperlink>
      <w:r>
        <w:rPr>
          <w:sz w:val="24"/>
        </w:rPr>
        <w:t xml:space="preserve"> настоящего пункта.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Срок принятия решения о предоставлении государственной услуги, возобновляется со дня поступления в Минтранс РД доработанного заявления и (или) документов (сведений).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31. Минтранс РД в срок, не превышающий 1 рабочего дня со дня принятия решения об отказе в предоставлении государственной услуги, уведомляет заявителя об отказе в предоставлении государственной услуги по </w:t>
      </w:r>
      <w:hyperlink w:history="0" w:anchor="P1233" w:tooltip="│                                 РЕШЕНИЕ                                 │">
        <w:r>
          <w:rPr>
            <w:sz w:val="24"/>
            <w:color w:val="0000ff"/>
          </w:rPr>
          <w:t xml:space="preserve">форме</w:t>
        </w:r>
      </w:hyperlink>
      <w:r>
        <w:rPr>
          <w:sz w:val="24"/>
        </w:rPr>
        <w:t xml:space="preserve">, предусмотренной приложением N 3 к настоящему Административному регламенту.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32. Срок принятия решения о предоставлении либо об отказе в предоставлении государственной услуги продлевается на 20 рабочих дней в случае непоступления документов (сведений), запрашиваемых в порядке межведомственного электронного взаимодействия, указанных в </w:t>
      </w:r>
      <w:hyperlink w:history="0" w:anchor="P254" w:tooltip="43. Для предоставления государственной услуги Минтранс РД самостоятельно запрашивает следующие документы (сведения) в рамках межведомственного информационного взаимодействия в органах и (или) организациях, в распоряжении которых они находятся, - в случае, если такие документы (сведения) не были представлены заявителем по собственной инициативе:">
        <w:r>
          <w:rPr>
            <w:sz w:val="24"/>
            <w:color w:val="0000ff"/>
          </w:rPr>
          <w:t xml:space="preserve">пункте 43</w:t>
        </w:r>
      </w:hyperlink>
      <w:r>
        <w:rPr>
          <w:sz w:val="24"/>
        </w:rPr>
        <w:t xml:space="preserve"> настоящего Административного регламента, или недостающих документов (сведений), представленных позднее 5 рабочих дней со дня регистрации заявления, с уведомлением заявителя Минтрансом РД о продлении срока принятия решения о предоставлении государственной услуги по </w:t>
      </w:r>
      <w:hyperlink w:history="0" w:anchor="P1337" w:tooltip="                                УВЕДОМЛЕНИЕ">
        <w:r>
          <w:rPr>
            <w:sz w:val="24"/>
            <w:color w:val="0000ff"/>
          </w:rPr>
          <w:t xml:space="preserve">форме</w:t>
        </w:r>
      </w:hyperlink>
      <w:r>
        <w:rPr>
          <w:sz w:val="24"/>
        </w:rPr>
        <w:t xml:space="preserve">, предусмотренной приложением N 4 к настоящему Административному регламенту.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33. Днем обращения за предоставлением государственной услуги считается день приема Минтрансом РД заявления и документов (сведений), указанных в </w:t>
      </w:r>
      <w:hyperlink w:history="0" w:anchor="P192" w:tooltip="39. Заявитель для получения государственной услуги самостоятельно представляет следующие документы:">
        <w:r>
          <w:rPr>
            <w:sz w:val="24"/>
            <w:color w:val="0000ff"/>
          </w:rPr>
          <w:t xml:space="preserve">пунктах 39</w:t>
        </w:r>
      </w:hyperlink>
      <w:r>
        <w:rPr>
          <w:sz w:val="24"/>
        </w:rPr>
        <w:t xml:space="preserve"> и </w:t>
      </w:r>
      <w:hyperlink w:history="0" w:anchor="P200" w:tooltip="40. В зависимости от варианта предоставления государственной услуги одновременно с заявлением заявителем самостоятельно представляются следующие документы:">
        <w:r>
          <w:rPr>
            <w:sz w:val="24"/>
            <w:color w:val="0000ff"/>
          </w:rPr>
          <w:t xml:space="preserve">40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34. Срок предоставления государственной услуги в электронном виде начинается с момента приема и регистрации в Минтрансе РД заявления и документов (сведений), указанных в </w:t>
      </w:r>
      <w:hyperlink w:history="0" w:anchor="P192" w:tooltip="39. Заявитель для получения государственной услуги самостоятельно представляет следующие документы:">
        <w:r>
          <w:rPr>
            <w:sz w:val="24"/>
            <w:color w:val="0000ff"/>
          </w:rPr>
          <w:t xml:space="preserve">пунктах 39</w:t>
        </w:r>
      </w:hyperlink>
      <w:r>
        <w:rPr>
          <w:sz w:val="24"/>
        </w:rPr>
        <w:t xml:space="preserve"> и </w:t>
      </w:r>
      <w:hyperlink w:history="0" w:anchor="P200" w:tooltip="40. В зависимости от варианта предоставления государственной услуги одновременно с заявлением заявителем самостоятельно представляются следующие документы:">
        <w:r>
          <w:rPr>
            <w:sz w:val="24"/>
            <w:color w:val="0000ff"/>
          </w:rPr>
          <w:t xml:space="preserve">40</w:t>
        </w:r>
      </w:hyperlink>
      <w:r>
        <w:rPr>
          <w:sz w:val="24"/>
        </w:rPr>
        <w:t xml:space="preserve"> настоящего Административного регламента, направленных заявителем в Минтранс РД в электронном виде посредством ЕПГУ.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35. В случае обращения заявителя в МФЦ срок предоставления государственной услуги исчисляется с момента поступления заявления и документов (сведений), указанных в </w:t>
      </w:r>
      <w:hyperlink w:history="0" w:anchor="P192" w:tooltip="39. Заявитель для получения государственной услуги самостоятельно представляет следующие документы:">
        <w:r>
          <w:rPr>
            <w:sz w:val="24"/>
            <w:color w:val="0000ff"/>
          </w:rPr>
          <w:t xml:space="preserve">пунктах 39</w:t>
        </w:r>
      </w:hyperlink>
      <w:r>
        <w:rPr>
          <w:sz w:val="24"/>
        </w:rPr>
        <w:t xml:space="preserve"> и </w:t>
      </w:r>
      <w:hyperlink w:history="0" w:anchor="P200" w:tooltip="40. В зависимости от варианта предоставления государственной услуги одновременно с заявлением заявителем самостоятельно представляются следующие документы:">
        <w:r>
          <w:rPr>
            <w:sz w:val="24"/>
            <w:color w:val="0000ff"/>
          </w:rPr>
          <w:t xml:space="preserve">40</w:t>
        </w:r>
      </w:hyperlink>
      <w:r>
        <w:rPr>
          <w:sz w:val="24"/>
        </w:rPr>
        <w:t xml:space="preserve"> настоящего Административного регламента, в Минтранс РД от МФЦ.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36. Максимальный срок для принятия решения об оказании государственной услуги либо об отказе в ее предоставлении зависит от варианта предоставления государственной услуги и приведен в их описании, содержащемся в </w:t>
      </w:r>
      <w:hyperlink w:history="0" w:anchor="P465" w:tooltip="III. Состав, последовательность и сроки выполнения">
        <w:r>
          <w:rPr>
            <w:sz w:val="24"/>
            <w:color w:val="0000ff"/>
          </w:rPr>
          <w:t xml:space="preserve">разделе III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Правовые основания для предоставления государственной услуги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Утратил силу. - </w:t>
      </w:r>
      <w:hyperlink w:history="0" r:id="rId40" w:tooltip="Приказ Минтранса РД от 09.06.2025 N 74 &quot;О внесении изменений в некоторые приказы Министерства транспорта и дорожного хозяйства Республики Дагестан&quot; (Зарегистрировано в Минюсте РД 27.06.2025 N 8156)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Минтранса РД от 09.06.2025 N 74.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Исчерпывающий перечень документов,</w:t>
      </w:r>
    </w:p>
    <w:p>
      <w:pPr>
        <w:pStyle w:val="2"/>
        <w:jc w:val="center"/>
      </w:pPr>
      <w:r>
        <w:rPr>
          <w:sz w:val="24"/>
        </w:rPr>
        <w:t xml:space="preserve">необходимых для предоставления государственной услуги</w:t>
      </w:r>
    </w:p>
    <w:p>
      <w:pPr>
        <w:pStyle w:val="0"/>
        <w:jc w:val="both"/>
      </w:pPr>
      <w:r>
        <w:rPr>
          <w:sz w:val="24"/>
        </w:rPr>
      </w:r>
    </w:p>
    <w:bookmarkStart w:id="192" w:name="P192"/>
    <w:bookmarkEnd w:id="192"/>
    <w:p>
      <w:pPr>
        <w:pStyle w:val="0"/>
        <w:ind w:firstLine="540"/>
        <w:jc w:val="both"/>
      </w:pPr>
      <w:r>
        <w:rPr>
          <w:sz w:val="24"/>
        </w:rPr>
        <w:t xml:space="preserve">39. Заявитель для получения государственной услуги самостоятельно представляет следующие документы: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заявление по </w:t>
      </w:r>
      <w:hyperlink w:history="0" r:id="rId41" w:tooltip="Постановление Правительства РФ от 30.12.2019 N 1939 (ред. от 10.07.2025) &quot;Об утверждении Правил государственной регистрации аттракционов&quot; {КонсультантПлюс}">
        <w:r>
          <w:rPr>
            <w:sz w:val="24"/>
            <w:color w:val="0000ff"/>
          </w:rPr>
          <w:t xml:space="preserve">форме</w:t>
        </w:r>
      </w:hyperlink>
      <w:r>
        <w:rPr>
          <w:sz w:val="24"/>
        </w:rPr>
        <w:t xml:space="preserve">, установленной приложением N 4 к Правилам государственной регистрации аттракционов (далее - заявление) - при обращении лично в Минтранс РД или в МФЦ;</w:t>
      </w:r>
    </w:p>
    <w:bookmarkStart w:id="194" w:name="P194"/>
    <w:bookmarkEnd w:id="194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подлинник документа, удостоверяющий личность заявителя (предъявляется при подаче заявления) - при обращении лично в Минтранс РД или в МФЦ;</w:t>
      </w:r>
    </w:p>
    <w:bookmarkStart w:id="195" w:name="P195"/>
    <w:bookmarkEnd w:id="195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подлинник и копия документа, подтверждающего полномочия заявителя (доверенность) - при обращении" лично в Минтранс РД или в МФЦ представителя заявителя.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 направлении запроса о предоставлении государственной услуги в электронной форме с использованием ЕПГУ и при наличии технической возможности представителем заявителя, действующим на основании доверенности, доверенность должна быть составлена в соответствии с действующим законодательством и представлена в форме электронного документа, подписанного электронной подписью уполномоченного лица, выдавшего (подписавшего) доверенность.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если полномочия представителя основаны на нотариально удостоверенной доверенности, документ, удостоверяющий личность заявителя, не представляется;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согласие на обработку персональных данных по </w:t>
      </w:r>
      <w:hyperlink w:history="0" w:anchor="P1389" w:tooltip="                                 СОГЛАСИЕ">
        <w:r>
          <w:rPr>
            <w:sz w:val="24"/>
            <w:color w:val="0000ff"/>
          </w:rPr>
          <w:t xml:space="preserve">форме</w:t>
        </w:r>
      </w:hyperlink>
      <w:r>
        <w:rPr>
          <w:sz w:val="24"/>
        </w:rPr>
        <w:t xml:space="preserve">, предусмотренной приложением N 5 к настоящему Административному регламенту, - при обращении лично в Минтранс РД или в МФЦ.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подачи заявления через ЕПГУ согласие на обработку персональных данных в соответствии с требованиями </w:t>
      </w:r>
      <w:hyperlink w:history="0" r:id="rId42" w:tooltip="Федеральный закон от 27.07.2006 N 152-ФЗ (ред. от 28.02.2025) &quot;О персональных данных&quot; {КонсультантПлюс}">
        <w:r>
          <w:rPr>
            <w:sz w:val="24"/>
            <w:color w:val="0000ff"/>
          </w:rPr>
          <w:t xml:space="preserve">статьи 6</w:t>
        </w:r>
      </w:hyperlink>
      <w:r>
        <w:rPr>
          <w:sz w:val="24"/>
        </w:rPr>
        <w:t xml:space="preserve"> Федерального закона от 27 июля 2006 года N 152-ФЗ "О персональных данных" не требуется.</w:t>
      </w:r>
    </w:p>
    <w:bookmarkStart w:id="200" w:name="P200"/>
    <w:bookmarkEnd w:id="200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40. В зависимости от варианта предоставления государственной услуги одновременно с заявлением заявителем самостоятельно представляются следующие документы:</w:t>
      </w:r>
    </w:p>
    <w:bookmarkStart w:id="201" w:name="P201"/>
    <w:bookmarkEnd w:id="201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40.1. Для государственной регистрации аттракциона:</w:t>
      </w:r>
    </w:p>
    <w:bookmarkStart w:id="202" w:name="P202"/>
    <w:bookmarkEnd w:id="202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документ, подтверждающий право заявителя на использование аттракциона (документ, подтверждающий право собственности или иное законное основание владения и пользования аттракционом);</w:t>
      </w:r>
    </w:p>
    <w:bookmarkStart w:id="203" w:name="P203"/>
    <w:bookmarkEnd w:id="203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паспорт или формуляр аттракциона;</w:t>
      </w:r>
    </w:p>
    <w:bookmarkStart w:id="204" w:name="P204"/>
    <w:bookmarkEnd w:id="204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руководство по эксплуатации аттракциона;</w:t>
      </w:r>
    </w:p>
    <w:bookmarkStart w:id="205" w:name="P205"/>
    <w:bookmarkEnd w:id="205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руководство по техническому обслуживанию и ремонту аттракциона;</w:t>
      </w:r>
    </w:p>
    <w:bookmarkStart w:id="206" w:name="P206"/>
    <w:bookmarkEnd w:id="206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заверенные заявителем копии журналов, обеспечивающих учет выполнения требований по эксплуатации, а также техническому обслуживанию и ремонту аттракциона (для аттракционов, ранее находившихся в эксплуатации, - за период не менее чем 12 месяцев до дня подачи заявления, а если аттракцион эксплуатировался менее 12 месяцев, - за период эксплуатации аттракциона);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е) копия сертификата соответствия или декларации о соответствии (для аттракционов, выпущенных в обращение после 1 сентября 2016 года, - обязательно, для остальных - при наличии);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ж) заверенные заявителем копии документов о приемке аттракциона после завершения монтажа (сборки, установки), включающие информацию о проведении приемо-сдаточных испытаний, наладке и регулировке, а также об организации внутреннего контроля и назначении работников, отвечающих за безопасную эксплуатацию аттракциона;</w:t>
      </w:r>
    </w:p>
    <w:bookmarkStart w:id="209" w:name="P209"/>
    <w:bookmarkEnd w:id="209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з) акт оценки технического состояния аттракциона (технического освидетельствования), подтверждающий соответствие аттракциона перечню требований к техническому состоянию и эксплуатации аттракционов, утверждаемому Правительством Российской Федерации в соответствии с </w:t>
      </w:r>
      <w:hyperlink w:history="0" r:id="rId43" w:tooltip="Федеральный закон от 06.10.1999 N 184-ФЗ (ред. от 21.12.2021, с изм. от 14.07.2022)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(с изм. и доп., вступ. в силу с 01.06.2022) ------------ Утратил силу или отменен {КонсультантПлюс}">
        <w:r>
          <w:rPr>
            <w:sz w:val="24"/>
            <w:color w:val="0000ff"/>
          </w:rPr>
          <w:t xml:space="preserve">подпунктом 57 пункта 2 статьи 26.3</w:t>
        </w:r>
      </w:hyperlink>
      <w:r>
        <w:rPr>
          <w:sz w:val="24"/>
        </w:rPr>
        <w:t xml:space="preserve"> Федерального закона "Об общих принципах организации законодательных (представительных) и исполнительных органов государственной власти субъектов Российской Федерации", выданный специализированной организацией после завершения монтажа (сборки, установки) аттракциона, со дня выдачи которого прошло не более 12 месяцев (для аттракционов, изготовленных и введенных в эксплуатацию до вступления в силу технического регламента Евразийского экономического союза "О безопасности аттракционов");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и) сведения о маршруте движения аттракциона (для самоходных аттракционов, передвигающихся по установленному маршруту);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к) выданное специализированной организацией по результатам обследования заключение, содержащее условия и возможный срок продления эксплуатации аттракциона (для аттракциона, у которого истек назначенный срок службы или назначенный ресурс, установленный проектировщиком, заводом-изготовителем, либо срок, установленный в ранее выданном специализированной организацией по результатам обследования заключении);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л) копия страхового полиса страхования гражданской ответственности владельца аттракциона за причинение вреда жизни и (или) здоровью физических лиц, имуществу физических или юридических лиц, государственному или муниципальному имуществу, окружающей среде при эксплуатации аттракциона (при наличии);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м) документы, использованные при определении заявителем степени потенциального биомеханического риска аттракциона (в случае, если в соответствии с </w:t>
      </w:r>
      <w:hyperlink w:history="0" r:id="rId44" w:tooltip="Постановление Правительства РФ от 30.12.2019 N 1939 (ред. от 10.07.2025) &quot;Об утверждении Правил государственной регистрации аттракционов&quot; {КонсультантПлюс}">
        <w:r>
          <w:rPr>
            <w:sz w:val="24"/>
            <w:color w:val="0000ff"/>
          </w:rPr>
          <w:t xml:space="preserve">пунктом 15</w:t>
        </w:r>
      </w:hyperlink>
      <w:r>
        <w:rPr>
          <w:sz w:val="24"/>
        </w:rPr>
        <w:t xml:space="preserve"> Правил государственной регистрации аттракционов, заявитель использовал иные документы, кроме указанных в настоящем пункте).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отношении аттракционов, введенных в эксплуатацию до 1 сентября 2016 года, допускается вместо документов, указанных </w:t>
      </w:r>
      <w:hyperlink w:history="0" w:anchor="P203" w:tooltip="б) паспорт или формуляр аттракциона;">
        <w:r>
          <w:rPr>
            <w:sz w:val="24"/>
            <w:color w:val="0000ff"/>
          </w:rPr>
          <w:t xml:space="preserve">подпунктах "б</w:t>
        </w:r>
      </w:hyperlink>
      <w:r>
        <w:rPr>
          <w:sz w:val="24"/>
        </w:rPr>
        <w:t xml:space="preserve"> - </w:t>
      </w:r>
      <w:hyperlink w:history="0" w:anchor="P205" w:tooltip="г) руководство по техническому обслуживанию и ремонту аттракциона;">
        <w:r>
          <w:rPr>
            <w:sz w:val="24"/>
            <w:color w:val="0000ff"/>
          </w:rPr>
          <w:t xml:space="preserve">г</w:t>
        </w:r>
      </w:hyperlink>
      <w:r>
        <w:rPr>
          <w:sz w:val="24"/>
        </w:rPr>
        <w:t xml:space="preserve">" настоящего пункта, представлять руководство по эксплуатации или руководство по эксплуатации и иной документ (документы), содержащие сведения, предусмотренные указанными подпунктами.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Документы, указанные в </w:t>
      </w:r>
      <w:hyperlink w:history="0" w:anchor="P202" w:tooltip="а) документ, подтверждающий право заявителя на использование аттракциона (документ, подтверждающий право собственности или иное законное основание владения и пользования аттракционом);">
        <w:r>
          <w:rPr>
            <w:sz w:val="24"/>
            <w:color w:val="0000ff"/>
          </w:rPr>
          <w:t xml:space="preserve">подпунктах "а"</w:t>
        </w:r>
      </w:hyperlink>
      <w:r>
        <w:rPr>
          <w:sz w:val="24"/>
        </w:rPr>
        <w:t xml:space="preserve">, </w:t>
      </w:r>
      <w:hyperlink w:history="0" w:anchor="P204" w:tooltip="в) руководство по эксплуатации аттракциона;">
        <w:r>
          <w:rPr>
            <w:sz w:val="24"/>
            <w:color w:val="0000ff"/>
          </w:rPr>
          <w:t xml:space="preserve">"в"</w:t>
        </w:r>
      </w:hyperlink>
      <w:r>
        <w:rPr>
          <w:sz w:val="24"/>
        </w:rPr>
        <w:t xml:space="preserve">, </w:t>
      </w:r>
      <w:hyperlink w:history="0" w:anchor="P205" w:tooltip="г) руководство по техническому обслуживанию и ремонту аттракциона;">
        <w:r>
          <w:rPr>
            <w:sz w:val="24"/>
            <w:color w:val="0000ff"/>
          </w:rPr>
          <w:t xml:space="preserve">"г"</w:t>
        </w:r>
      </w:hyperlink>
      <w:r>
        <w:rPr>
          <w:sz w:val="24"/>
        </w:rPr>
        <w:t xml:space="preserve"> и </w:t>
      </w:r>
      <w:hyperlink w:history="0" w:anchor="P209" w:tooltip="з) акт оценки технического состояния аттракциона (технического освидетельствования), подтверждающий соответствие аттракциона перечню требований к техническому состоянию и эксплуатации аттракционов, утверждаемому Правительством Российской Федерации в соответствии с подпунктом 57 пункта 2 статьи 26.3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, выданный специализированной организацией ...">
        <w:r>
          <w:rPr>
            <w:sz w:val="24"/>
            <w:color w:val="0000ff"/>
          </w:rPr>
          <w:t xml:space="preserve">"з"</w:t>
        </w:r>
      </w:hyperlink>
      <w:r>
        <w:rPr>
          <w:sz w:val="24"/>
        </w:rPr>
        <w:t xml:space="preserve"> настоящего пункта возвращаются под подпись заявителю после принятия решения о государственной регистрации аттракциона или об отказе в государственной регистрации.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 возвращении заявителю оригиналов документов (в том числе и документов, предусмотренных </w:t>
      </w:r>
      <w:hyperlink w:history="0" w:anchor="P194" w:tooltip="б) подлинник документа, удостоверяющий личность заявителя (предъявляется при подаче заявления) - при обращении лично в Минтранс РД или в МФЦ;">
        <w:r>
          <w:rPr>
            <w:sz w:val="24"/>
            <w:color w:val="0000ff"/>
          </w:rPr>
          <w:t xml:space="preserve">подпунктами "б"</w:t>
        </w:r>
      </w:hyperlink>
      <w:r>
        <w:rPr>
          <w:sz w:val="24"/>
        </w:rPr>
        <w:t xml:space="preserve"> и </w:t>
      </w:r>
      <w:hyperlink w:history="0" w:anchor="P195" w:tooltip="в) подлинник и копия документа, подтверждающего полномочия заявителя (доверенность) - при обращении&quot; лично в Минтранс РД или в МФЦ представителя заявителя.">
        <w:r>
          <w:rPr>
            <w:sz w:val="24"/>
            <w:color w:val="0000ff"/>
          </w:rPr>
          <w:t xml:space="preserve">"в" пункта 39</w:t>
        </w:r>
      </w:hyperlink>
      <w:r>
        <w:rPr>
          <w:sz w:val="24"/>
        </w:rPr>
        <w:t xml:space="preserve"> настоящего Административного регламента, главный государственный инженер-инспектор отдела по аттракционной технике Минтранса РД (далее - инспектор), оставляет в материалах по государственной регистрации аттракционов копии данных документов, заверенные печатью.</w:t>
      </w:r>
    </w:p>
    <w:bookmarkStart w:id="217" w:name="P217"/>
    <w:bookmarkEnd w:id="217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40.2. Для возобновления государственной регистрации аттракциона: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документы, подтверждающие устранение причины приостановления государственной регистрации аттракциона (кроме случая приостановления государственной регистрации аттракциона по следующим основаниям: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эксплуатация аттракциона приостановлена по причине аварии;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главным государственным инженером - инспектором при осуществлении регионального государственного надзора в области технического состояния и эксплуатации аттракционов выявлено основание для отказа в государственной регистрации аттракциона, предусмотренное </w:t>
      </w:r>
      <w:hyperlink w:history="0" r:id="rId45" w:tooltip="Постановление Правительства РФ от 30.12.2019 N 1939 (ред. от 10.07.2025) &quot;Об утверждении Правил государственной регистрации аттракционов&quot; {КонсультантПлюс}">
        <w:r>
          <w:rPr>
            <w:sz w:val="24"/>
            <w:color w:val="0000ff"/>
          </w:rPr>
          <w:t xml:space="preserve">подпунктом "м" пункта 50</w:t>
        </w:r>
      </w:hyperlink>
      <w:r>
        <w:rPr>
          <w:sz w:val="24"/>
        </w:rPr>
        <w:t xml:space="preserve"> Правил государственной регистрации аттракционов: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несоответствие аттракциона требованиям технического </w:t>
      </w:r>
      <w:hyperlink w:history="0" r:id="rId46" w:tooltip="Решение Совета Евразийской экономической комиссии от 18.10.2016 N 114 &quot;О техническом регламенте Евразийского экономического союза &quot;О безопасности аттракционов&quot; (вместе с &quot;ТР ЕАЭС 038/2016. Технический регламент Евразийского экономического союза. О безопасности аттракционов&quot;) {КонсультантПлюс}">
        <w:r>
          <w:rPr>
            <w:sz w:val="24"/>
            <w:color w:val="0000ff"/>
          </w:rPr>
          <w:t xml:space="preserve">регламента</w:t>
        </w:r>
      </w:hyperlink>
      <w:r>
        <w:rPr>
          <w:sz w:val="24"/>
        </w:rPr>
        <w:t xml:space="preserve"> Евразийского экономического союза "О безопасности аттракционов" (в отношении аттракционов, впервые введенных в эксплуатацию с 18 апреля 2018 года) или установленным законодательством Российской Федерации требованиям к техническому состоянию и эксплуатации аттракциона (в отношении аттракционов, впервые введенных в эксплуатацию до 18 апреля 2018 года);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в отношении аттракциона, государственная регистрация которого приостановлена по основанию, указанному в </w:t>
      </w:r>
      <w:hyperlink w:history="0" r:id="rId47" w:tooltip="Постановление Правительства РФ от 30.12.2019 N 1939 (ред. от 10.07.2025) &quot;Об утверждении Правил государственной регистрации аттракционов&quot; {КонсультантПлюс}">
        <w:r>
          <w:rPr>
            <w:sz w:val="24"/>
            <w:color w:val="0000ff"/>
          </w:rPr>
          <w:t xml:space="preserve">подпункте "г"</w:t>
        </w:r>
      </w:hyperlink>
      <w:r>
        <w:rPr>
          <w:sz w:val="24"/>
        </w:rPr>
        <w:t xml:space="preserve"> или </w:t>
      </w:r>
      <w:hyperlink w:history="0" r:id="rId48" w:tooltip="Постановление Правительства РФ от 30.12.2019 N 1939 (ред. от 10.07.2025) &quot;Об утверждении Правил государственной регистрации аттракционов&quot; {КонсультантПлюс}">
        <w:r>
          <w:rPr>
            <w:sz w:val="24"/>
            <w:color w:val="0000ff"/>
          </w:rPr>
          <w:t xml:space="preserve">"д" пункта 29</w:t>
        </w:r>
      </w:hyperlink>
      <w:r>
        <w:rPr>
          <w:sz w:val="24"/>
        </w:rPr>
        <w:t xml:space="preserve"> Правил государственной регистрации аттракционов, дополнительно представляется акт оценки технического состояния аттракциона (технического освидетельствования), выданный специализированной организацией после завершения модификации или капитального ремонта аттракциона либо после устранения последствий аварии.</w:t>
      </w:r>
    </w:p>
    <w:bookmarkStart w:id="223" w:name="P223"/>
    <w:bookmarkEnd w:id="223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40.3. Для прекращения государственной регистрации аттракциона: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акт об утилизации аттракциона (в случае, если аттракцион утилизирован);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свидетельство о государственной регистрации аттракциона (либо его дубликат);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государственный регистрационный знак на аттракцион;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паспорт или формуляр аттракциона;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в случае подачи заявления о прекращении государственной регистрации аттракциона собственником (его представителя) аттракциона или земельного участка либо здания (сооружения), на (в) котором расположен аттракцион, государственная регистрация которого приостановлена в соответствии с </w:t>
      </w:r>
      <w:hyperlink w:history="0" r:id="rId49" w:tooltip="Постановление Правительства РФ от 30.12.2019 N 1939 (ред. от 10.07.2025) &quot;Об утверждении Правил государственной регистрации аттракционов&quot; {КонсультантПлюс}">
        <w:r>
          <w:rPr>
            <w:sz w:val="24"/>
            <w:color w:val="0000ff"/>
          </w:rPr>
          <w:t xml:space="preserve">подпунктом "б"</w:t>
        </w:r>
      </w:hyperlink>
      <w:r>
        <w:rPr>
          <w:sz w:val="24"/>
        </w:rPr>
        <w:t xml:space="preserve"> или </w:t>
      </w:r>
      <w:hyperlink w:history="0" r:id="rId50" w:tooltip="Постановление Правительства РФ от 30.12.2019 N 1939 (ред. от 10.07.2025) &quot;Об утверждении Правил государственной регистрации аттракционов&quot; {КонсультантПлюс}">
        <w:r>
          <w:rPr>
            <w:sz w:val="24"/>
            <w:color w:val="0000ff"/>
          </w:rPr>
          <w:t xml:space="preserve">"в" пункта 29</w:t>
        </w:r>
      </w:hyperlink>
      <w:r>
        <w:rPr>
          <w:sz w:val="24"/>
        </w:rPr>
        <w:t xml:space="preserve"> Правил государственной регистрации аттракционов, дополнительно представляется документ, подтверждающий право заявителя на использование аттракциона (документ, подтверждающий право собственности или иное законное основание владения и пользования аттракционом, в том числе в случае если аттракцион расположен на земельном участке либо в здании (сооружении) или его части - правоустанавливающие документы или документы подтверждающие право пользования объектами недвижимости в установленном законодательством Российской Федерации порядке.</w:t>
      </w:r>
    </w:p>
    <w:bookmarkStart w:id="229" w:name="P229"/>
    <w:bookmarkEnd w:id="229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40.4. Для временной государственной регистрации по месту пребывания ранее зарегистрированного аттракциона:</w:t>
      </w:r>
    </w:p>
    <w:bookmarkStart w:id="230" w:name="P230"/>
    <w:bookmarkEnd w:id="230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документ, подтверждающий право заявителя на использование аттракциона (документ, подтверждающий право собственности или иное законное основание владения и пользования аттракционом);</w:t>
      </w:r>
    </w:p>
    <w:bookmarkStart w:id="231" w:name="P231"/>
    <w:bookmarkEnd w:id="231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паспорт или формуляр аттракциона;</w:t>
      </w:r>
    </w:p>
    <w:bookmarkStart w:id="232" w:name="P232"/>
    <w:bookmarkEnd w:id="232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заверенные заявителем копии журналов, обеспечивающих учет выполнения требований по эксплуатации, а также техническому обслуживанию и ремонту аттракциона (для аттракционов, ранее находившихся в эксплуатации, - за период не менее чем 12 месяцев до дня подачи заявления, а если аттракцион эксплуатировался менее 12 месяцев, - за период эксплуатации аттракциона);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заверенные заявителем копии документов о приемке аттракциона после завершения монтажа (сборки, установки), включающие информацию о проведении приемо-сдаточных испытаний, наладке и регулировке, а также об организации внутреннего контроля и назначении работников, отвечающих за безопасную эксплуатацию аттракциона;</w:t>
      </w:r>
    </w:p>
    <w:bookmarkStart w:id="234" w:name="P234"/>
    <w:bookmarkEnd w:id="234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акт оценки технического состояния аттракциона (технического освидетельствования), подтверждающий соответствие аттракциона перечню требований к техническому состоянию и эксплуатации аттракционов, утверждаемому Правительством Российской Федерации в соответствии с </w:t>
      </w:r>
      <w:hyperlink w:history="0" r:id="rId51" w:tooltip="Федеральный закон от 06.10.1999 N 184-ФЗ (ред. от 21.12.2021, с изм. от 14.07.2022)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(с изм. и доп., вступ. в силу с 01.06.2022) ------------ Утратил силу или отменен {КонсультантПлюс}">
        <w:r>
          <w:rPr>
            <w:sz w:val="24"/>
            <w:color w:val="0000ff"/>
          </w:rPr>
          <w:t xml:space="preserve">подпунктом 57 пункта 2 статьи 26.3</w:t>
        </w:r>
      </w:hyperlink>
      <w:r>
        <w:rPr>
          <w:sz w:val="24"/>
        </w:rPr>
        <w:t xml:space="preserve"> Федерального закона "Об общих принципах организации законодательных (представительных) и исполнительных органов государственной власти субъектов Российской Федерации", выданный специализированной организацией после завершения монтажа (сборки, установки) аттракциона, со дня выдачи которого прошло не более 12 месяцев (для аттракционов, изготовленных и введенных в эксплуатацию до вступления в силу технического регламента Евразийского экономического союза "О безопасности аттракционов");</w:t>
      </w:r>
    </w:p>
    <w:bookmarkStart w:id="235" w:name="P235"/>
    <w:bookmarkEnd w:id="235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е) сведения о маршруте движения аттракциона (для самоходных аттракционов, передвигающихся по установленному маршруту);</w:t>
      </w:r>
    </w:p>
    <w:bookmarkStart w:id="236" w:name="P236"/>
    <w:bookmarkEnd w:id="236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ж) выданное специализированной организацией по результатам обследования заключение, содержащее условия и возможный срок продления эксплуатации аттракциона (для аттракциона, у которого истек назначенный срок службы или назначенный ресурс, установленный проектировщиком, заводом-изготовителем, либо срок, установленный в ранее выданном специализированной организацией по результатам обследования заключении);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з) копия страхового полиса страхования гражданской ответственности владельца аттракциона за причинение вреда жизни и (или) здоровью физических лиц, имуществу физических или юридических лиц, государственному или муниципальному имуществу, окружающей среде при эксплуатации аттракциона (при наличии);</w:t>
      </w:r>
    </w:p>
    <w:bookmarkStart w:id="238" w:name="P238"/>
    <w:bookmarkEnd w:id="238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и) свидетельство о государственной регистрации аттракциона.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заявлении заявитель указывает срок государственной регистрации по месту пребывания ранее зарегистрированного аттракциона, при этом такой срок не может превышать срока действия документов, указанных в </w:t>
      </w:r>
      <w:hyperlink w:history="0" w:anchor="P230" w:tooltip="а) документ, подтверждающий право заявителя на использование аттракциона (документ, подтверждающий право собственности или иное законное основание владения и пользования аттракционом);">
        <w:r>
          <w:rPr>
            <w:sz w:val="24"/>
            <w:color w:val="0000ff"/>
          </w:rPr>
          <w:t xml:space="preserve">подпунктах "а"</w:t>
        </w:r>
      </w:hyperlink>
      <w:r>
        <w:rPr>
          <w:sz w:val="24"/>
        </w:rPr>
        <w:t xml:space="preserve"> и </w:t>
      </w:r>
      <w:hyperlink w:history="0" w:anchor="P236" w:tooltip="ж) выданное специализированной организацией по результатам обследования заключение, содержащее условия и возможный срок продления эксплуатации аттракциона (для аттракциона, у которого истек назначенный срок службы или назначенный ресурс, установленный проектировщиком, заводом-изготовителем, либо срок, установленный в ранее выданном специализированной организацией по результатам обследования заключении);">
        <w:r>
          <w:rPr>
            <w:sz w:val="24"/>
            <w:color w:val="0000ff"/>
          </w:rPr>
          <w:t xml:space="preserve">"ж"</w:t>
        </w:r>
      </w:hyperlink>
      <w:r>
        <w:rPr>
          <w:sz w:val="24"/>
        </w:rPr>
        <w:t xml:space="preserve"> настоящего пункта.</w:t>
      </w:r>
    </w:p>
    <w:bookmarkStart w:id="240" w:name="P240"/>
    <w:bookmarkEnd w:id="240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40.5. Для получения дубликата свидетельства о государственной регистрации аттракциона или государственного регистрационного знака на аттракцион взамен утраченного или пришедшего в негодность, а также изменения сведений об эксплуатанте, указанных в свидетельстве о государственной регистрации аттракциона (без изменения эксплуатанта), представляются следующие документы: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документ, подтверждающий право заявителя на использование аттракциона (документ, подтверждающий право собственности или иное законное основание владения и пользования аттракционом);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свидетельство о государственной регистрации аттракциона, если оно не утрачено;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паспорт или формуляр аттракциона.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40.6. представляются следующие документы: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документ, подтверждающий право заявителя, на использование аттракциона (документ, подтверждающий право собственности или иное законное основание владения и пользования аттракционом);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свидетельство о государственной регистрации аттракциона, если оно не утрачено.</w:t>
      </w:r>
    </w:p>
    <w:bookmarkStart w:id="247" w:name="P247"/>
    <w:bookmarkEnd w:id="247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41. Для получения справки о совершенных регистрационных действиях в отношении аттракциона представляется: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заявление заинтересованного лица в свободной форме, при наличии в заявлении сведений о наименовании и заводском номере аттракциона;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документ, удостоверяющий личность заинтересованного лица (предъявляется при подаче заявления) - при обращении лично в Минтранс РД или в МФЦ.</w:t>
      </w:r>
    </w:p>
    <w:bookmarkStart w:id="250" w:name="P250"/>
    <w:bookmarkEnd w:id="250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42. Для исправления допущенных опечаток и ошибок в выданных в результате предоставления государственной услуги документах представляется: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заявление в свободной форме;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документы, свидетельствующие о наличии ошибки и содержащие правильные данные;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выданный Минтрансом РД документ, являющийся результатом предоставления государственной услуги, в котором допущена опечатки или ошибка.</w:t>
      </w:r>
    </w:p>
    <w:bookmarkStart w:id="254" w:name="P254"/>
    <w:bookmarkEnd w:id="254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43. Для предоставления государственной услуги Минтранс РД самостоятельно запрашивает следующие документы (сведения) в рамках межведомственного информационного взаимодействия в органах и (или) организациях, в распоряжении которых они находятся, - в случае, если такие документы (сведения) не были представлены заявителем по собственной инициативе: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выписка из Единого государственного реестра юридических лиц, Единого государственного реестра индивидуальных предпринимателей;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сведения о постановке аттракциона на кадастровый учет (в случае если аттракцион является объектом капитального строительства);</w:t>
      </w:r>
    </w:p>
    <w:bookmarkStart w:id="257" w:name="P257"/>
    <w:bookmarkEnd w:id="257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сведения о государственной регистрации транспортного средства и прохождении им технического осмотра (в случае если аттракцион смонтирован на транспортном средстве);</w:t>
      </w:r>
    </w:p>
    <w:bookmarkStart w:id="258" w:name="P258"/>
    <w:bookmarkEnd w:id="258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информация об уплате государственной пошлины;</w:t>
      </w:r>
    </w:p>
    <w:bookmarkStart w:id="259" w:name="P259"/>
    <w:bookmarkEnd w:id="259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сведения об аттракционе из РИС "Гостехнадзор Эксперт";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е) обоснование безопасности проекта аттракциона и протоколы испытаний (запрашиваются у органа по сертификации или производителя (либо лица, являвшегося заявителем при проведении процедуры подтверждения соответствия аттракциона) в случае если на основании представленных эксплуатантом (его представителем) документов в отношении аттракциона, выпущенного в обращение на территории Российской Федерации с 1 сентября 2016 г., не представляется возможным провести идентификацию аттракциона и (или) в сертификате соответствия (декларации о соответствии) отсутствуют сведения о степени потенциального биомеханического риска аттракциона).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Заявитель вправе представить документы, * подтверждающие вышеуказанные сведения, по собственной инициативе.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44. Минтранс РД в порядке межведомственного взаимодействия запрашивает документы из органа (организации), в распоряжении которого находятся соответствующие сведения, в срок не позднее одного рабочего дня, следующего за днем регистрации заявления в Минтрансе РД.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Срок подготовки и направления ответа на межведомственный запрос не может превышать 5 рабочих дней со дня поступления межведомственного запроса в орган и (или) организацию.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Должностное лицо и (или) работник органа (организации), не представившие (несвоевременно представившие) документы (сведения), запрошенные Минтрансом РД и находящиеся в распоряжении органа или организации, несут ответственность в соответствии с законодательством Российской Федерации.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45. Подача заявления посредством ЕПГУ осуществляется с использованием простой электронной подписи в случае, предусмотренном </w:t>
      </w:r>
      <w:hyperlink w:history="0" r:id="rId52" w:tooltip="Постановление Правительства РФ от 25.06.2012 N 634 (ред. от 13.03.2023) &quot;О видах электронной подписи, использование которых допускается при обращении за получением государственных и муниципальных услуг&quot; (вместе с &quot;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&quot;) {КонсультантПлюс}">
        <w:r>
          <w:rPr>
            <w:sz w:val="24"/>
            <w:color w:val="0000ff"/>
          </w:rPr>
          <w:t xml:space="preserve">пунктом 2(1)</w:t>
        </w:r>
      </w:hyperlink>
      <w:r>
        <w:rPr>
          <w:sz w:val="24"/>
        </w:rPr>
        <w:t xml:space="preserve"> Правил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утвержденных постановлением Правительства Российской Федерации от 25 июня 2012 года N 634 "О видах электронной подписи, использование которых допускается при обращении за получением государственных и муниципальных услуг".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Идентификация и аутентификация заявителя осуществляется 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систем, используемых для предоставления государственных и муниципальных услуг в электронной форме".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Электронные документы (электронные образы документов), прилагаемые к заявлению, в том числе доверенности, направляются в виде файлов в форматах pdf, jpg, jpeg, png, tif, doc, docx, rtf размером не более 50 Мбайт.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Качество предоставляемых электронных документов (электронных образов документов) должно позволять в полном объеме прочитать текст документа и распознать реквизиты документа.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46. В случае подачи заявителем заявления в МФЦ, указанное заявление с документами (сведениями), указанными в </w:t>
      </w:r>
      <w:hyperlink w:history="0" w:anchor="P192" w:tooltip="39. Заявитель для получения государственной услуги самостоятельно представляет следующие документы:">
        <w:r>
          <w:rPr>
            <w:sz w:val="24"/>
            <w:color w:val="0000ff"/>
          </w:rPr>
          <w:t xml:space="preserve">пунктах 39</w:t>
        </w:r>
      </w:hyperlink>
      <w:r>
        <w:rPr>
          <w:sz w:val="24"/>
        </w:rPr>
        <w:t xml:space="preserve"> и </w:t>
      </w:r>
      <w:hyperlink w:history="0" w:anchor="P200" w:tooltip="40. В зависимости от варианта предоставления государственной услуги одновременно с заявлением заявителем самостоятельно представляются следующие документы:">
        <w:r>
          <w:rPr>
            <w:sz w:val="24"/>
            <w:color w:val="0000ff"/>
          </w:rPr>
          <w:t xml:space="preserve">40</w:t>
        </w:r>
      </w:hyperlink>
      <w:r>
        <w:rPr>
          <w:sz w:val="24"/>
        </w:rPr>
        <w:t xml:space="preserve"> настоящего Административного регламента, из МФЦ передаются в Минтранс РД не позднее 2 рабочих дней со дня его поступления.</w:t>
      </w:r>
    </w:p>
    <w:bookmarkStart w:id="270" w:name="P270"/>
    <w:bookmarkEnd w:id="270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47. Заявление по установленной форме может быть заполнено от руки или распечатано посредством электронных печатающих устройств, может быть оформлено как заявителем, так и специалистом Минтранса РД либо МФЦ, по желанию заявителя, и подписывается лично заявителем с проставлением даты заполнения заявления. Заявление в форме электронного документа подписывается с использованием средств электронной подписи.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Бланк заявления для получения государственной услуги заявитель может получить при личном обращении в Минтранс РД.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Электронная форма бланка размещена на официальном сайте Минтранса РД в информационно-телекоммуникационной сети "Интернет" (</w:t>
      </w:r>
      <w:hyperlink w:history="0" r:id="rId53">
        <w:r>
          <w:rPr>
            <w:sz w:val="24"/>
            <w:color w:val="0000ff"/>
          </w:rPr>
          <w:t xml:space="preserve">www.mintransdag.ru</w:t>
        </w:r>
      </w:hyperlink>
      <w:r>
        <w:rPr>
          <w:sz w:val="24"/>
        </w:rPr>
        <w:t xml:space="preserve">).</w:t>
      </w:r>
    </w:p>
    <w:bookmarkStart w:id="273" w:name="P273"/>
    <w:bookmarkEnd w:id="273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48. Тексты документов должны быть написаны разборчиво, наименования юридических лиц - без сокращений, с указанием их мест нахождения.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Фамилии, имена и отчества физических лиц, их места жительства должны быть написаны полностью. Данные в представленных документах не должны противоречить данным документов, удостоверяющих личность заявителя.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Документы на бумажных носителях не должны иметь подчисток, приписок, зачеркнутых слов и иных не оговоренных исправлений.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Документы не должны иметь серьезных повреждений, наличие которых не позволяет однозначно истолковать их содержание.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Документы на бумажных носителях не должны быть исполнены карандашом.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Документы, представляемые для получения государственной услуги, которые составлены не на русском языке, должны сопровождаться переводом на русский язык с удостоверением представленного перевода.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49. При предоставлении государственной услуги предоставление иных услуг, необходимых и обязательных для предоставления государственной услуги, не предусмотрено.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50. Заявитель несет ответственность за неполноту и недостоверность сведений, указанных в заявлении, в соответствии с законодательством Российской Федерации.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Исчерпывающий перечень оснований для отказа</w:t>
      </w:r>
    </w:p>
    <w:p>
      <w:pPr>
        <w:pStyle w:val="2"/>
        <w:jc w:val="center"/>
      </w:pPr>
      <w:r>
        <w:rPr>
          <w:sz w:val="24"/>
        </w:rPr>
        <w:t xml:space="preserve">в приеме документов, необходимых для предоставления</w:t>
      </w:r>
    </w:p>
    <w:p>
      <w:pPr>
        <w:pStyle w:val="2"/>
        <w:jc w:val="center"/>
      </w:pPr>
      <w:r>
        <w:rPr>
          <w:sz w:val="24"/>
        </w:rPr>
        <w:t xml:space="preserve">государственной услуги</w:t>
      </w:r>
    </w:p>
    <w:p>
      <w:pPr>
        <w:pStyle w:val="0"/>
        <w:jc w:val="both"/>
      </w:pPr>
      <w:r>
        <w:rPr>
          <w:sz w:val="24"/>
        </w:rPr>
      </w:r>
    </w:p>
    <w:bookmarkStart w:id="286" w:name="P286"/>
    <w:bookmarkEnd w:id="286"/>
    <w:p>
      <w:pPr>
        <w:pStyle w:val="0"/>
        <w:ind w:firstLine="540"/>
        <w:jc w:val="both"/>
      </w:pPr>
      <w:r>
        <w:rPr>
          <w:sz w:val="24"/>
        </w:rPr>
        <w:t xml:space="preserve">51. Основаниями для отказа в приеме документов, необходимых для предоставления государственной услуги, являются:</w:t>
      </w:r>
    </w:p>
    <w:bookmarkStart w:id="287" w:name="P287"/>
    <w:bookmarkEnd w:id="287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обращение с заявлением ненадлежащего лица (лица, не относящегося к заявителям, указанным в </w:t>
      </w:r>
      <w:hyperlink w:history="0" w:anchor="P57" w:tooltip="2. Заявителями, которым предоставляется государственная услуга, являются эксплуатанты аттракционов - юридические лица или физические лица, зарегистрированные в качестве индивидуальных предпринимателей, осуществляющие эксплуатацию аттракциона на законных основаниях и использующие этот аттракцион для предоставления пассажирам развлекательных услуг, или их уполномоченные представители.">
        <w:r>
          <w:rPr>
            <w:sz w:val="24"/>
            <w:color w:val="0000ff"/>
          </w:rPr>
          <w:t xml:space="preserve">пункте 2</w:t>
        </w:r>
      </w:hyperlink>
      <w:r>
        <w:rPr>
          <w:sz w:val="24"/>
        </w:rPr>
        <w:t xml:space="preserve"> настоящего Административного регламента);</w:t>
      </w:r>
    </w:p>
    <w:bookmarkStart w:id="288" w:name="P288"/>
    <w:bookmarkEnd w:id="288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непредставление заявителем в течение 10 рабочих дней полного комплекта документов (сведений), предусмотренных </w:t>
      </w:r>
      <w:hyperlink w:history="0" w:anchor="P192" w:tooltip="39. Заявитель для получения государственной услуги самостоятельно представляет следующие документы:">
        <w:r>
          <w:rPr>
            <w:sz w:val="24"/>
            <w:color w:val="0000ff"/>
          </w:rPr>
          <w:t xml:space="preserve">пунктами 39</w:t>
        </w:r>
      </w:hyperlink>
      <w:r>
        <w:rPr>
          <w:sz w:val="24"/>
        </w:rPr>
        <w:t xml:space="preserve"> и </w:t>
      </w:r>
      <w:hyperlink w:history="0" w:anchor="P200" w:tooltip="40. В зависимости от варианта предоставления государственной услуги одновременно с заявлением заявителем самостоятельно представляются следующие документы:">
        <w:r>
          <w:rPr>
            <w:sz w:val="24"/>
            <w:color w:val="0000ff"/>
          </w:rPr>
          <w:t xml:space="preserve">40</w:t>
        </w:r>
      </w:hyperlink>
      <w:r>
        <w:rPr>
          <w:sz w:val="24"/>
        </w:rPr>
        <w:t xml:space="preserve"> настоящего Административного регламента;</w:t>
      </w:r>
    </w:p>
    <w:bookmarkStart w:id="289" w:name="P289"/>
    <w:bookmarkEnd w:id="289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несоответствие одного или нескольких документов требованиям </w:t>
      </w:r>
      <w:hyperlink w:history="0" w:anchor="P270" w:tooltip="47. Заявление по установленной форме может быть заполнено от руки или распечатано посредством электронных печатающих устройств, может быть оформлено как заявителем, так и специалистом Минтранса РД либо МФЦ, по желанию заявителя, и подписывается лично заявителем с проставлением даты заполнения заявления. Заявление в форме электронного документа подписывается с использованием средств электронной подписи.">
        <w:r>
          <w:rPr>
            <w:sz w:val="24"/>
            <w:color w:val="0000ff"/>
          </w:rPr>
          <w:t xml:space="preserve">пунктов 47</w:t>
        </w:r>
      </w:hyperlink>
      <w:r>
        <w:rPr>
          <w:sz w:val="24"/>
        </w:rPr>
        <w:t xml:space="preserve"> - </w:t>
      </w:r>
      <w:hyperlink w:history="0" w:anchor="P273" w:tooltip="48. Тексты документов должны быть написаны разборчиво, наименования юридических лиц - без сокращений, с указанием их мест нахождения.">
        <w:r>
          <w:rPr>
            <w:sz w:val="24"/>
            <w:color w:val="0000ff"/>
          </w:rPr>
          <w:t xml:space="preserve">48</w:t>
        </w:r>
      </w:hyperlink>
      <w:r>
        <w:rPr>
          <w:sz w:val="24"/>
        </w:rPr>
        <w:t xml:space="preserve"> настоящего Административного регламента;</w:t>
      </w:r>
    </w:p>
    <w:bookmarkStart w:id="290" w:name="P290"/>
    <w:bookmarkEnd w:id="290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некорректное заполнение обязательных полей в форме заявления о предоставлении государственной услуги на ЕПГУ (недостоверное, неправильное либо неполное заполнение).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52. Принятие решения об отказе в приеме заявления и документов, необходимых для предоставления государственной услуги, не препятствует повторному обращению заявителя за предоставлением государственной услуги.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Исчерпывающий перечень оснований для приостановления</w:t>
      </w:r>
    </w:p>
    <w:p>
      <w:pPr>
        <w:pStyle w:val="2"/>
        <w:jc w:val="center"/>
      </w:pPr>
      <w:r>
        <w:rPr>
          <w:sz w:val="24"/>
        </w:rPr>
        <w:t xml:space="preserve">предоставления государственной услуги или отказа</w:t>
      </w:r>
    </w:p>
    <w:p>
      <w:pPr>
        <w:pStyle w:val="2"/>
        <w:jc w:val="center"/>
      </w:pPr>
      <w:r>
        <w:rPr>
          <w:sz w:val="24"/>
        </w:rPr>
        <w:t xml:space="preserve">в предоставлении государственной услуги</w:t>
      </w:r>
    </w:p>
    <w:p>
      <w:pPr>
        <w:pStyle w:val="0"/>
        <w:jc w:val="both"/>
      </w:pPr>
      <w:r>
        <w:rPr>
          <w:sz w:val="24"/>
        </w:rPr>
      </w:r>
    </w:p>
    <w:bookmarkStart w:id="297" w:name="P297"/>
    <w:bookmarkEnd w:id="297"/>
    <w:p>
      <w:pPr>
        <w:pStyle w:val="0"/>
        <w:ind w:firstLine="540"/>
        <w:jc w:val="both"/>
      </w:pPr>
      <w:r>
        <w:rPr>
          <w:sz w:val="24"/>
        </w:rPr>
        <w:t xml:space="preserve">53. Основанием для приостановления предоставления государственной услуги является наличие в заявлении и (или) документах (сведениях), представленных заявителем, недостоверное и (или) неполной информации, подлежащей корректировке.</w:t>
      </w:r>
    </w:p>
    <w:bookmarkStart w:id="298" w:name="P298"/>
    <w:bookmarkEnd w:id="298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54. Основаниями для отказа в предоставлении государственной услуги (государственная регистрация аттракциона, возобновление государственной регистрации аттракциона, временная государственная регистрация аттракциона по месту пребывания ранее зарегистрированного аттракциона) являются: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обращение с заявлением о государственной регистрации аттракциона, который не подлежит государственной регистрации в соответствии с </w:t>
      </w:r>
      <w:hyperlink w:history="0" r:id="rId54" w:tooltip="Постановление Правительства РФ от 30.12.2019 N 1939 (ред. от 10.07.2025) &quot;Об утверждении Правил государственной регистрации аттракционов&quot; {КонсультантПлюс}">
        <w:r>
          <w:rPr>
            <w:sz w:val="24"/>
            <w:color w:val="0000ff"/>
          </w:rPr>
          <w:t xml:space="preserve">Правилами</w:t>
        </w:r>
      </w:hyperlink>
      <w:r>
        <w:rPr>
          <w:sz w:val="24"/>
        </w:rPr>
        <w:t xml:space="preserve"> государственной регистрации аттракционов;</w:t>
      </w:r>
    </w:p>
    <w:bookmarkStart w:id="300" w:name="P300"/>
    <w:bookmarkEnd w:id="300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отсутствие документов или сведений, наличие которых является обязательным в соответствии с </w:t>
      </w:r>
      <w:hyperlink w:history="0" r:id="rId55" w:tooltip="Постановление Правительства РФ от 30.12.2019 N 1939 (ред. от 10.07.2025) &quot;Об утверждении Правил государственной регистрации аттракционов&quot; {КонсультантПлюс}">
        <w:r>
          <w:rPr>
            <w:sz w:val="24"/>
            <w:color w:val="0000ff"/>
          </w:rPr>
          <w:t xml:space="preserve">Правилами</w:t>
        </w:r>
      </w:hyperlink>
      <w:r>
        <w:rPr>
          <w:sz w:val="24"/>
        </w:rPr>
        <w:t xml:space="preserve"> государственной регистрации аттракционов;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несоответствие представленных документов требованиям, установленным нормативными правовыми актами или нормативно-техническими документами;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представление документов, срок действия которых истек;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наличие сведений об отмене представленных документов;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е) наличие в представленных (полученных) документах (сведениях) противоречивой либо недостоверной информации;</w:t>
      </w:r>
    </w:p>
    <w:bookmarkStart w:id="305" w:name="P305"/>
    <w:bookmarkEnd w:id="305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ж) наличие решения уполномоченного государственного органа о приостановлении (запрете) совершения юридически значимых действий в отношении аттракциона;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з) несоответствие фактически установленных при осмотре данных представленным (полученным) документам (сведениям);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и) наличие в региональной информационной системе сведений о государственной регистрации аттракциона, которая не прекращена (при обращении с заявлением о государственной регистрации аттракциона);</w:t>
      </w:r>
    </w:p>
    <w:bookmarkStart w:id="308" w:name="P308"/>
    <w:bookmarkEnd w:id="308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к) отсутствие в региональной информационной системе сведений о государственной регистрации аттракциона, которая не прекращена (кроме обращения с заявлением о государственной регистрации аттракциона);</w:t>
      </w:r>
    </w:p>
    <w:bookmarkStart w:id="309" w:name="P309"/>
    <w:bookmarkEnd w:id="309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л) наличие в региональной информационной системе сведений о прекращении государственной регистрации аттракциона по основаниям: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имеется вступившее в силу решение суда о прекращении государственной регистрации аттракциона;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со дня приостановления государственной регистрации аттракциона прошло 12 месяцев, и государственная регистрация аттракциона не была возобновлена;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заявителем подано заявление о прекращении государственной регистрации аттракциона;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м) несоответствие аттракциона требованиям технического </w:t>
      </w:r>
      <w:hyperlink w:history="0" r:id="rId56" w:tooltip="Решение Совета Евразийской экономической комиссии от 18.10.2016 N 114 &quot;О техническом регламенте Евразийского экономического союза &quot;О безопасности аттракционов&quot; (вместе с &quot;ТР ЕАЭС 038/2016. Технический регламент Евразийского экономического союза. О безопасности аттракционов&quot;) {КонсультантПлюс}">
        <w:r>
          <w:rPr>
            <w:sz w:val="24"/>
            <w:color w:val="0000ff"/>
          </w:rPr>
          <w:t xml:space="preserve">регламента</w:t>
        </w:r>
      </w:hyperlink>
      <w:r>
        <w:rPr>
          <w:sz w:val="24"/>
        </w:rPr>
        <w:t xml:space="preserve"> Евразийского экономического союза "О безопасности аттракционов" (в отношении аттракционов, впервые введенных в эксплуатацию с 18 апреля 2018 года) или установленным законодательством Российской Федерации требованиям к техническому состоянию и эксплуатации аттракциона (в отношении аттракционов, впервые введенных в эксплуатацию до 18 апреля 2018 года);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н) невозможность проведения осмотра аттракциона и (или) пробного пуска;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о) несоответствие аттракциона представленным документам (паспортным данным и (или) руководству по эксплуатации).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выдачи дубликата свидетельства о государственной регистрации аттракциона, выдачи государственного регистрационного знака на аттракцион взамен утраченного или пришедшего в негодность основаниями для отказа в предоставлении государственной услуги являются предусмотренные </w:t>
      </w:r>
      <w:hyperlink w:history="0" w:anchor="P300" w:tooltip="б) отсутствие документов или сведений, наличие которых является обязательным в соответствии с Правилами государственной регистрации аттракционов;">
        <w:r>
          <w:rPr>
            <w:sz w:val="24"/>
            <w:color w:val="0000ff"/>
          </w:rPr>
          <w:t xml:space="preserve">подпунктами "б"</w:t>
        </w:r>
      </w:hyperlink>
      <w:r>
        <w:rPr>
          <w:sz w:val="24"/>
        </w:rPr>
        <w:t xml:space="preserve"> - </w:t>
      </w:r>
      <w:hyperlink w:history="0" w:anchor="P305" w:tooltip="ж) наличие решения уполномоченного государственного органа о приостановлении (запрете) совершения юридически значимых действий в отношении аттракциона;">
        <w:r>
          <w:rPr>
            <w:sz w:val="24"/>
            <w:color w:val="0000ff"/>
          </w:rPr>
          <w:t xml:space="preserve">"ж"</w:t>
        </w:r>
      </w:hyperlink>
      <w:r>
        <w:rPr>
          <w:sz w:val="24"/>
        </w:rPr>
        <w:t xml:space="preserve">, </w:t>
      </w:r>
      <w:hyperlink w:history="0" w:anchor="P308" w:tooltip="к) отсутствие в региональной информационной системе сведений о государственной регистрации аттракциона, которая не прекращена (кроме обращения с заявлением о государственной регистрации аттракциона);">
        <w:r>
          <w:rPr>
            <w:sz w:val="24"/>
            <w:color w:val="0000ff"/>
          </w:rPr>
          <w:t xml:space="preserve">"к"</w:t>
        </w:r>
      </w:hyperlink>
      <w:r>
        <w:rPr>
          <w:sz w:val="24"/>
        </w:rPr>
        <w:t xml:space="preserve"> и </w:t>
      </w:r>
      <w:hyperlink w:history="0" w:anchor="P309" w:tooltip="л) наличие в региональной информационной системе сведений о прекращении государственной регистрации аттракциона по основаниям:">
        <w:r>
          <w:rPr>
            <w:sz w:val="24"/>
            <w:color w:val="0000ff"/>
          </w:rPr>
          <w:t xml:space="preserve">"л"</w:t>
        </w:r>
      </w:hyperlink>
      <w:r>
        <w:rPr>
          <w:sz w:val="24"/>
        </w:rPr>
        <w:t xml:space="preserve"> настоящего пункта, а также отсутствие сведений о том, что государственная регистрация аттракциона приостановлена.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55. Заявитель вправе повторно обратиться за предоставлением государственной услуги после устранения оснований, указанных в </w:t>
      </w:r>
      <w:hyperlink w:history="0" w:anchor="P297" w:tooltip="53. Основанием для приостановления предоставления государственной услуги является наличие в заявлении и (или) документах (сведениях), представленных заявителем, недостоверное и (или) неполной информации, подлежащей корректировке.">
        <w:r>
          <w:rPr>
            <w:sz w:val="24"/>
            <w:color w:val="0000ff"/>
          </w:rPr>
          <w:t xml:space="preserve">пунктах 53</w:t>
        </w:r>
      </w:hyperlink>
      <w:r>
        <w:rPr>
          <w:sz w:val="24"/>
        </w:rPr>
        <w:t xml:space="preserve"> и </w:t>
      </w:r>
      <w:hyperlink w:history="0" w:anchor="P298" w:tooltip="54. Основаниями для отказа в предоставлении государственной услуги (государственная регистрация аттракциона, возобновление государственной регистрации аттракциона, временная государственная регистрация аттракциона по месту пребывания ранее зарегистрированного аттракциона) являются:">
        <w:r>
          <w:rPr>
            <w:sz w:val="24"/>
            <w:color w:val="0000ff"/>
          </w:rPr>
          <w:t xml:space="preserve">54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Размер платы, взимаемой с заявителя при предоставлении</w:t>
      </w:r>
    </w:p>
    <w:p>
      <w:pPr>
        <w:pStyle w:val="2"/>
        <w:jc w:val="center"/>
      </w:pPr>
      <w:r>
        <w:rPr>
          <w:sz w:val="24"/>
        </w:rPr>
        <w:t xml:space="preserve">государственной услуги, и способы ее взимания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56. Государственная услуга предоставляется на возмездной основе.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Государственная пошлина за предоставление государственной услуги взимается в размерах, установленных </w:t>
      </w:r>
      <w:hyperlink w:history="0" r:id="rId57" w:tooltip="&quot;Налоговый кодекс Российской Федерации (часть вторая)&quot; от 05.08.2000 N 117-ФЗ (ред. от 31.07.2025) {КонсультантПлюс}">
        <w:r>
          <w:rPr>
            <w:sz w:val="24"/>
            <w:color w:val="0000ff"/>
          </w:rPr>
          <w:t xml:space="preserve">подпунктами 139</w:t>
        </w:r>
      </w:hyperlink>
      <w:r>
        <w:rPr>
          <w:sz w:val="24"/>
        </w:rPr>
        <w:t xml:space="preserve"> - </w:t>
      </w:r>
      <w:hyperlink w:history="0" r:id="rId58" w:tooltip="&quot;Налоговый кодекс Российской Федерации (часть вторая)&quot; от 05.08.2000 N 117-ФЗ (ред. от 31.07.2025) {КонсультантПлюс}">
        <w:r>
          <w:rPr>
            <w:sz w:val="24"/>
            <w:color w:val="0000ff"/>
          </w:rPr>
          <w:t xml:space="preserve">143 пункта 1 статьи 333.33</w:t>
        </w:r>
      </w:hyperlink>
      <w:r>
        <w:rPr>
          <w:sz w:val="24"/>
        </w:rPr>
        <w:t xml:space="preserve"> Налогового кодекса Российской Федерации и размещена на официальном сайте Минтранса РД в информационно-телекоммуникационной сети "Интернет" (</w:t>
      </w:r>
      <w:hyperlink w:history="0" r:id="rId59">
        <w:r>
          <w:rPr>
            <w:sz w:val="24"/>
            <w:color w:val="0000ff"/>
          </w:rPr>
          <w:t xml:space="preserve">www.mintransdag.ru</w:t>
        </w:r>
      </w:hyperlink>
      <w:r>
        <w:rPr>
          <w:sz w:val="24"/>
        </w:rPr>
        <w:t xml:space="preserve">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57. Государственная пошлина изымается в следующих размерах: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за государственную регистрацию (возобновление государственной регистрации) аттракциона, включая выдачу свидетельства о государственной регистрации аттракциона и государственного регистрационного знака на аттракцион: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 высокой степенью потенциального биомеханического риска (RB-1) - 13000 рублей;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со средней степенью потенциального биомеханического риска (RB-2) - 7000 рублей;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 низкой степенью потенциального биомеханического риска (RB-3) - 3500 рублей;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за временную государственную регистрацию по месту пребывания ранее зарегистрированного аттракциона: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 высокой степенью потенциального биомеханического риска (RB-1) - 2400 рублей;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со средней степенью потенциального биомеханического риска (RB-2) - 1800 рублей;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 низкой степенью потенциального биомеханического риска (RB-3) - 1300 рублей;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за выдачу дубликата свидетельства о государственной регистрации аттракциона - 600 рублей;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за выдачу справки о совершенных регистрационных действиях в отношении аттракциона - 600 рублей;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за выдачу государственного регистрационного знака на аттракцион взамен утраченного или пришедшего в негодность - 1500 рублей.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58. Оплата государственной пошлины за предоставление государственной услуги и уплата иных платежей, взимаемых в соответствии с законодательством Российской Федерации с использованием ЕПГУ, официального сайта Минтранса РД в информационно-телекоммуникационной сети "Интернет" (</w:t>
      </w:r>
      <w:hyperlink w:history="0" r:id="rId60">
        <w:r>
          <w:rPr>
            <w:sz w:val="24"/>
            <w:color w:val="0000ff"/>
          </w:rPr>
          <w:t xml:space="preserve">www.mintransdag.ru</w:t>
        </w:r>
      </w:hyperlink>
      <w:r>
        <w:rPr>
          <w:sz w:val="24"/>
        </w:rPr>
        <w:t xml:space="preserve">) не осуществляется.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59. Сведения о размере платы, способах уплаты государственной пошлины, а также реквизитах платежного поручения размещены на официальном сайте Минтранса РД в информационно-телекоммуникационной сети "Интернет" (</w:t>
      </w:r>
      <w:hyperlink w:history="0" r:id="rId61">
        <w:r>
          <w:rPr>
            <w:sz w:val="24"/>
            <w:color w:val="0000ff"/>
          </w:rPr>
          <w:t xml:space="preserve">www.mintransdag.ru</w:t>
        </w:r>
      </w:hyperlink>
      <w:r>
        <w:rPr>
          <w:sz w:val="24"/>
        </w:rPr>
        <w:t xml:space="preserve">), информационных стендах Минтранса РД и ЕПГУ.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60. В случае внесения изменений в выданный по результатам предоставления государственной услуги документ, направленных на исправление ошибок, допущенных по вине инспектора, работника МФЦ, плата с заявителя не взимается.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если государственный регистрационный знак утрачен либо пришел в негодность, взамен него выдается новый государственный регистрационный знак, а свидетельство о государственной регистрации заменяется на дубликат. При этом государственная пошлина за выдачу дубликата свидетельства о государственной регистрации аттракциона не взимается.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Максимальный срок ожидания в очереди при подаче</w:t>
      </w:r>
    </w:p>
    <w:p>
      <w:pPr>
        <w:pStyle w:val="2"/>
        <w:jc w:val="center"/>
      </w:pPr>
      <w:r>
        <w:rPr>
          <w:sz w:val="24"/>
        </w:rPr>
        <w:t xml:space="preserve">заявителем запроса о предоставлении государственной</w:t>
      </w:r>
    </w:p>
    <w:p>
      <w:pPr>
        <w:pStyle w:val="2"/>
        <w:jc w:val="center"/>
      </w:pPr>
      <w:r>
        <w:rPr>
          <w:sz w:val="24"/>
        </w:rPr>
        <w:t xml:space="preserve">услуги и при получении результата предоставления</w:t>
      </w:r>
    </w:p>
    <w:p>
      <w:pPr>
        <w:pStyle w:val="2"/>
        <w:jc w:val="center"/>
      </w:pPr>
      <w:r>
        <w:rPr>
          <w:sz w:val="24"/>
        </w:rPr>
        <w:t xml:space="preserve">государственной услуги в случае обращения заявителя</w:t>
      </w:r>
    </w:p>
    <w:p>
      <w:pPr>
        <w:pStyle w:val="2"/>
        <w:jc w:val="center"/>
      </w:pPr>
      <w:r>
        <w:rPr>
          <w:sz w:val="24"/>
        </w:rPr>
        <w:t xml:space="preserve">непосредственно в орган, предоставляющий государственные</w:t>
      </w:r>
    </w:p>
    <w:p>
      <w:pPr>
        <w:pStyle w:val="2"/>
        <w:jc w:val="center"/>
      </w:pPr>
      <w:r>
        <w:rPr>
          <w:sz w:val="24"/>
        </w:rPr>
        <w:t xml:space="preserve">услуги, или многофункциональный центр</w:t>
      </w:r>
    </w:p>
    <w:p>
      <w:pPr>
        <w:pStyle w:val="0"/>
        <w:jc w:val="center"/>
      </w:pPr>
      <w:r>
        <w:rPr>
          <w:sz w:val="24"/>
        </w:rPr>
        <w:t xml:space="preserve">(в ред. </w:t>
      </w:r>
      <w:hyperlink w:history="0" r:id="rId62" w:tooltip="Приказ Минтранса РД от 09.06.2025 N 74 &quot;О внесении изменений в некоторые приказы Министерства транспорта и дорожного хозяйства Республики Дагестан&quot; (Зарегистрировано в Минюсте РД 27.06.2025 N 8156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Минтранса РД</w:t>
      </w:r>
    </w:p>
    <w:p>
      <w:pPr>
        <w:pStyle w:val="0"/>
        <w:jc w:val="center"/>
      </w:pPr>
      <w:r>
        <w:rPr>
          <w:sz w:val="24"/>
        </w:rPr>
        <w:t xml:space="preserve">от 09.06.2025 N 74)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61. При личном обращении в Минтранс РД либо МФЦ максимальный срок ожидания в очереди при подаче заявления о предоставлении государственной услуги и при получении ее результата не должен превышать 15 минут.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Очередность для отдельных категорий заявителей не установлена.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Срок регистрации запроса заявителя о предоставлении</w:t>
      </w:r>
    </w:p>
    <w:p>
      <w:pPr>
        <w:pStyle w:val="2"/>
        <w:jc w:val="center"/>
      </w:pPr>
      <w:r>
        <w:rPr>
          <w:sz w:val="24"/>
        </w:rPr>
        <w:t xml:space="preserve">государственной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62. Регистрация заявления, представленного в ходе личного обращения заявителя в Минтранс РД, осуществляется инспектором в день его поступления. в журнале регистрации приема заявлений (документов), предусмотренном </w:t>
      </w:r>
      <w:hyperlink w:history="0" w:anchor="P1449" w:tooltip="ЖУРНАЛ">
        <w:r>
          <w:rPr>
            <w:sz w:val="24"/>
            <w:color w:val="0000ff"/>
          </w:rPr>
          <w:t xml:space="preserve">приложением N 6</w:t>
        </w:r>
      </w:hyperlink>
      <w:r>
        <w:rPr>
          <w:sz w:val="24"/>
        </w:rPr>
        <w:t xml:space="preserve"> к настоящему Административному регламенту (далее - журнал регистрации заявлений).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63. Регистрация заявления, представленного заявителем через МФЦ, осуществляется в день его поступления от МФЦ.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 подаче заявления заявителю выдается расписка из МФЦ с регистрационным номером, подтверждающим, что заявление принято.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64. При направлении заявления через ЕПГУ регистрация электронного заявления производится в автоматическом режиме и не требует участия специалиста Минтранса РД.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Заявителю в автоматическом режиме сообщается присвоенный заявлению в электронной форме уникальный номер, по которому в соответствующем разделе ЕПГУ заявителю будет представлена информация о ходе выполнения указанного заявления.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65. Документы, поступившие в электронной форме, распечатываются инспектором на бумажный носитель и регистрируются в установленном порядке в журнале регистрации заявлений.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66. Регистрация заявления, поступившего в электронной форме на ЕПГУ, осуществляется в день его поступления.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Заявление, поступившее в электронной форме в выходной (нерабочий или праздничный) день, в не рабочее время регистрируется на следующий рабочий день.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67. Максимальное время регистрации одного комплекта документов - 15 минут.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Требования к помещениям,</w:t>
      </w:r>
    </w:p>
    <w:p>
      <w:pPr>
        <w:pStyle w:val="2"/>
        <w:jc w:val="center"/>
      </w:pPr>
      <w:r>
        <w:rPr>
          <w:sz w:val="24"/>
        </w:rPr>
        <w:t xml:space="preserve">в которых предоставляется государственная услуга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68. 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государственная услуга, оборудуются пандусами, поручнями,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Центральный вход в здание Минтранса РД должен быть оборудован информационной табличкой (вывеской), содержащей информацию о наименовании органа.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Помещения, в которых предоставляется государственная услуга, должны соответствовать санитарно-эпидемиологическим правилам и нормативам.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Помещения, в которых предоставляется государственная услуга, оснащаются: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противопожарной системой и средствами пожаротушения;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системой оповещения о возникновении чрезвычайной ситуации;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средствами оказания первой медицинской помощи;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туалетными комнатами.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Места для заполнения заявлений оборудуются стульями, столами (стойками), бланками заявлений, письменными принадлежностями.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 предоставлении государственной услуги инвалидам обеспечиваются: возможность беспрепятственного доступа к объекту (зданию, помещению), в котором предоставляется государственная услуга;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возможность самостоятельного передвижения по территории, на которой расположены здания и помещения, в которых предоставляется государственная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сопровождение инвалидов, имеющих стойкие расстройства функции зрения и самостоятельного передвижения;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к зданиям и помещениям, в которых предоставляется государственная услуга, и к государственной услуге с учетом ограничений их жизнедеятельности;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допуск сурдопереводчика и тифлосурдопереводчика;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допуск собаки-проводника при наличии документа, подтверждающего ее специальное обучение, на объекты (здания, помещения), в которых предоставляется государственная услуга;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оказание инвалидам помощи в преодолении барьеров, мешающих получению ими государственных услуг наравне с другими лицами.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невозможности полностью приспособить помещения с учетом потребности инвалида ему обеспечивается доступ к месту предоставления государственной услуги либо, когда это возможно, ее предоставление по месту жительства инвалида или в дистанционном режиме.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69. Требования к помещению МФЦ, в котором организуется предоставление государственной услуги: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ориентация инфраструктуры; на предоставление услуг заявителям с ограниченными физическими возможностями (вход в здание оборудован пандусами для передвижения инвалидных колясок в соответствии с требованиями Федерального </w:t>
      </w:r>
      <w:hyperlink w:history="0" r:id="rId63" w:tooltip="Федеральный закон от 30.12.2009 N 384-ФЗ (ред. от 25.12.2023) &quot;Технический регламент о безопасности зданий и сооружений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30 декабря 2009 года N 384-ФЗ "Технический регламент о безопасности зданий и сооружений", а также кнопкой вызова работника МФЦ, обеспечена возможность свободного и беспрепятственного передвижения в помещении инвалидов самостоятельно или с помощью работника МФЦ, организован отдельный туалет для пользования заявителями с ограниченными физическими возможностями, оборудование и носители информации, необходимые для обеспечения беспрепятственного доступа инвалидов к помещениям и государственной услуге, размещены с учетом ограничений их жизнедеятельности, необходимая для инвалидов звуковая и зрительная информация, а также надписи, знаки дублируются знаками, выполненными рельефно-точечным шрифтом Брайля);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оборудование помещения системой кондиционирования воздуха, а также средствами, обеспечивающими безопасность и комфортное пребывание заявителей;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оборудование помещения для получения государственной услуги заявителями с детьми (наличие детской комнаты или детского уголка);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наличие бесплатного опрятного туалета для заявителей;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наличие бесплатной парковки для автомобильного транспорта заявителей, в том числе для автотранспорта заявителей с ограниченными физическими возможностями, возможность посадки инвалидов в транспортное средство и высадки из него перед входом в помещение, в том числе с использованием кресла-коляски и при необходимости с помощью работника МФЦ;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е) наличие пункта оплаты: банкомат, платежный терминал, касса банка (в случае если предусмотрена государственная пошлина или иные платежи);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ж) наличие кулера с питьевой водой, предназначенного для безвозмездного пользования заявителями;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з) наличие пункта питания (в помещении расположен буфет или вендинговый аппарат, либо в непосредственной близости (до 100 м) расположен продуктовый магазин, пункт общественного питания):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и) соблюдение чистоты и опрятности помещения, отсутствие неисправной мебели, инвентаря;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к) размещение цветов, создание уютной обстановки в секторе информирования и ожидания и (или) секторе приема заяви гелей.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Показатели доступности и качества государственной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70. Показателями доступности предоставления государственной услуги являются: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расположенность Минтранса РД в зоне доступности к общественному транспорту;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наличие достаточной численности должностных лиц, а также помещений, в которых осуществляется предоставление государственной услуги, в целях соблюдения установленных Административным регламентом сроков предоставления государственной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наличие исчерпывающей информации о способах, порядке и сроках предоставления государственной услуги на информационных стендах в местах предоставления государственных услуг, официальном сайте Минтранса РД в информационно-телекоммуникационной сети "Интернет" (</w:t>
      </w:r>
      <w:hyperlink w:history="0" r:id="rId64">
        <w:r>
          <w:rPr>
            <w:sz w:val="24"/>
            <w:color w:val="0000ff"/>
          </w:rPr>
          <w:t xml:space="preserve">www.mintransdag.ru</w:t>
        </w:r>
      </w:hyperlink>
      <w:r>
        <w:rPr>
          <w:sz w:val="24"/>
        </w:rPr>
        <w:t xml:space="preserve">), ЕПГУ;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возможность подачи заявления в электронном виде;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обеспечение здания и помещений Минтранса РД средствами и оборудованием, создающими беспрепятственный доступ инвалидов к месту предоставления государственной услуги, а также исполнение иных условий, обеспечивающих предоставление государственной услуги для инвалидов;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оказание сотрудниками Минтранса РД помощи инвалидам в преодолении иных барьеров, не связанных с обеспечением доступности помещений для инвалидов, мешающих получению ими услуг наравне с другими лицами.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71. Показателями качества предоставления государственной услуги являются: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своевременность предоставления государственной услуги в соответствии со стандартом ее предоставления, установленным настоящим Административным регламентом;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отсутствие обоснованных жалоб на действия (бездействие) сотрудников Минтранса РД или МФЦ и их некорректное (невнимательное) отношение к заявителям;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отсутствие нарушений установленных сроков в процессе предоставления государственной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отсутствие заявлений об оспаривании решений, действий (бездействия) Минтранса РД, его должностных лиц, принимаемых (совершенных) при предоставлении государственной услуги, по итогам рассмотрения которых вынесены решения об удовлетворении (частичном удовлетворении) требований заявителей;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минимально возможное количество взаимодействий гражданина с должностными лицами, участвующими в предоставлении государственной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72. Взаимодействие заявителя с должностными лицами Минтранса РД по вопросам предоставления государственной услуги осуществляется при личном обращении заявителя: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за информацией о предоставлении государственной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при подаче запроса о предоставлении государственной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при проведении осмотра аттракциона;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при получении результата предоставления государственной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Количество взаимодействий заявителя с должностными лицами Минтранса РД не более четырех раз.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Взаимодействие заявителя с должностными лицами МФЦ по вопросам предоставления государственной услуги осуществляется при личном обращении заявителя: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за информацией о предоставлении государственной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при подаче запроса о предоставлении государственной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Количество взаимодействий заявителя с должностными лицами МФЦ не более двух раз.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73. Продолжительность взаимодействия заявителя с должностными лицами Минтранса РД, МФЦ при предоставлении государственной услуги составляет не более 15 минут.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74. Информацию о ходе предоставления государственной услуги заявитель может получить: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по телефону Минтранса РД: 8(8722)51-78-32;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при личном обращении в Минтранс РД;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на ЕПГУ;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в МФЦ (в случае подачи заявления на получение услуги через МФЦ).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Иные требования к предоставлению государственной услуги,</w:t>
      </w:r>
    </w:p>
    <w:p>
      <w:pPr>
        <w:pStyle w:val="2"/>
        <w:jc w:val="center"/>
      </w:pPr>
      <w:r>
        <w:rPr>
          <w:sz w:val="24"/>
        </w:rPr>
        <w:t xml:space="preserve">в том числе учитывающие особенности предоставления</w:t>
      </w:r>
    </w:p>
    <w:p>
      <w:pPr>
        <w:pStyle w:val="2"/>
        <w:jc w:val="center"/>
      </w:pPr>
      <w:r>
        <w:rPr>
          <w:sz w:val="24"/>
        </w:rPr>
        <w:t xml:space="preserve">государственных услуг в многофункциональных центрах</w:t>
      </w:r>
    </w:p>
    <w:p>
      <w:pPr>
        <w:pStyle w:val="2"/>
        <w:jc w:val="center"/>
      </w:pPr>
      <w:r>
        <w:rPr>
          <w:sz w:val="24"/>
        </w:rPr>
        <w:t xml:space="preserve">и особенности предоставления государственных услуг</w:t>
      </w:r>
    </w:p>
    <w:p>
      <w:pPr>
        <w:pStyle w:val="2"/>
        <w:jc w:val="center"/>
      </w:pPr>
      <w:r>
        <w:rPr>
          <w:sz w:val="24"/>
        </w:rPr>
        <w:t xml:space="preserve">в электронной форме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75. Перечень услуг, которые являются необходимыми и обязательными для предоставления государственной услуги, не предусмотрен.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76. При предоставлении государственной услуги используется информационные системы: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РИС "Гостехнадзор Эксперт";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федеральная государственная информационная система "Единая система межведомственного электронного взаимодействия" (далее - СМЭВ).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77. Возможность предоставления государственной услуги по экстерриториальному принципу зависит от варианта предоставления государственной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78. Заявители подают заявление в письменной форме или в форме электронного документа лично либо с использованием информационно-телекоммуникационной сети "Интернет" посредством ЕПГУ, со всеми необходимыми документами в Минтранс РД или в МФЦ.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79. В случае обращения заявителя (представителя заявителя) в МФЦ работник МФЦ осуществляет сканирование документов, принятых от заявителя, в информационную систему МФЦ, формирует пакет документов в бумажном виде и направляет его Минтранс РД.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80. Заявитель может получить государственную услугу в электронной форме через "Личный кабинет" на ЕПГУ.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Для подачи заявления (заявки) на портале заявитель выполняет следующие действия: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изучает описание услуги в соответствующем разделе ЕПГУ;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авторизуется на ЕПГУ;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заполняет на ЕПГУ формы электронного заявления, включающие сведения о заявителе, контактные данные, иные сведения из документов, необходимые для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представляет пакет документов, необходимый для предоставления государственной услуги, для чего прикрепляет (в случае необходимости) отсканированные образы (графические файлы) документов;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отправляет заполненное электронное заявление;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е) получает через ЕПГУ подтверждение о приеме электронного заявления.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81. При направлении заявлений и документов в электронной форме с использованием ЕПГУ заявление и документы должны быть подписаны простой или усиленной квалифицированной электронной подписью в соответствии с требованиями Федерального </w:t>
      </w:r>
      <w:hyperlink w:history="0" r:id="rId65" w:tooltip="Федеральный закон от 06.04.2011 N 63-ФЗ (ред. от 28.12.2024) &quot;Об электронной подпис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6 апреля 2011 года N 63-ФЗ "Об электронной подписи" и </w:t>
      </w:r>
      <w:hyperlink w:history="0" r:id="rId66" w:tooltip="Постановление Правительства РФ от 25.06.2012 N 634 (ред. от 13.03.2023) &quot;О видах электронной подписи, использование которых допускается при обращении за получением государственных и муниципальных услуг&quot; (вместе с &quot;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&quot;)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Российской Федерации от 25 июня 2012 года N 634 "О видах электронной подписи, использование которых допускается при обращении за получением государственных и муниципальных услуг".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82. Электронное заявление становится доступным для инспектора.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Инспектор: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проверяет наличие электронных заявлений, поступивших с ЕПГУ, ежедневно;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изучает поступившие заявления и приложенные копии документов (документы);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при необходимости уточнения данных взаимодействует с заявителем через средства связи (контактные данные), указанные при заполнении формы электронного заявления;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о результате - принятии решения о предоставлении (отказе в предоставлении) государственной услуги уведомляет заявителя через "Личный кабинет" на ЕПГУ.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83. В случае если после направления заявителем электронного заявления (заявки) следует обязательное посещение Минтранса РД, то для заявителя, отправившего электронную заявку, инспектором формируется приглашение на прием, которое отображается в браузере заявителя. Приглашение содержит необходимую информацию с указанием адреса Минтранса РД, даты и времени приема, номера очереди, идентификационного номера приглашения, а также перечня документов, которые необходимо представить на прием.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84. В случае если обязательного посещения заявителем Минтранса РД не требуется, то посредством ЕПГУ осуществляется мониторинг хода предоставления государственной услуги, а также информирование заявителя о результате предоставления государственной услуги.</w:t>
      </w:r>
    </w:p>
    <w:p>
      <w:pPr>
        <w:pStyle w:val="0"/>
        <w:jc w:val="both"/>
      </w:pPr>
      <w:r>
        <w:rPr>
          <w:sz w:val="24"/>
        </w:rPr>
      </w:r>
    </w:p>
    <w:bookmarkStart w:id="465" w:name="P465"/>
    <w:bookmarkEnd w:id="465"/>
    <w:p>
      <w:pPr>
        <w:pStyle w:val="2"/>
        <w:outlineLvl w:val="1"/>
        <w:jc w:val="center"/>
      </w:pPr>
      <w:r>
        <w:rPr>
          <w:sz w:val="24"/>
        </w:rPr>
        <w:t xml:space="preserve">III. Состав, последовательность и сроки выполнения</w:t>
      </w:r>
    </w:p>
    <w:p>
      <w:pPr>
        <w:pStyle w:val="2"/>
        <w:jc w:val="center"/>
      </w:pPr>
      <w:r>
        <w:rPr>
          <w:sz w:val="24"/>
        </w:rPr>
        <w:t xml:space="preserve">административных процедур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Перечень вариантов предоставления государственной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85. Настоящий раздел содержит состав, последовательность и сроки выполнения административных процедур для следующих вариантов предоставления государственной услуги:</w:t>
      </w:r>
    </w:p>
    <w:p>
      <w:pPr>
        <w:pStyle w:val="0"/>
        <w:spacing w:before="240" w:line-rule="auto"/>
        <w:ind w:firstLine="540"/>
        <w:jc w:val="both"/>
      </w:pPr>
      <w:hyperlink w:history="0" w:anchor="P508" w:tooltip="Вариант 1">
        <w:r>
          <w:rPr>
            <w:sz w:val="24"/>
            <w:color w:val="0000ff"/>
          </w:rPr>
          <w:t xml:space="preserve">вариант 1</w:t>
        </w:r>
      </w:hyperlink>
      <w:r>
        <w:rPr>
          <w:sz w:val="24"/>
        </w:rPr>
        <w:t xml:space="preserve"> - государственная регистрация аттракционов.</w:t>
      </w:r>
    </w:p>
    <w:p>
      <w:pPr>
        <w:pStyle w:val="0"/>
        <w:spacing w:before="240" w:line-rule="auto"/>
        <w:ind w:firstLine="540"/>
        <w:jc w:val="both"/>
      </w:pPr>
      <w:hyperlink w:history="0" w:anchor="P609" w:tooltip="Вариант 2">
        <w:r>
          <w:rPr>
            <w:sz w:val="24"/>
            <w:color w:val="0000ff"/>
          </w:rPr>
          <w:t xml:space="preserve">Вариант 2</w:t>
        </w:r>
      </w:hyperlink>
      <w:r>
        <w:rPr>
          <w:sz w:val="24"/>
        </w:rPr>
        <w:t xml:space="preserve"> - возобновление государственной регистрации аттракциона.</w:t>
      </w:r>
    </w:p>
    <w:p>
      <w:pPr>
        <w:pStyle w:val="0"/>
        <w:spacing w:before="240" w:line-rule="auto"/>
        <w:ind w:firstLine="540"/>
        <w:jc w:val="both"/>
      </w:pPr>
      <w:hyperlink w:history="0" w:anchor="P716" w:tooltip="Вариант 3">
        <w:r>
          <w:rPr>
            <w:sz w:val="24"/>
            <w:color w:val="0000ff"/>
          </w:rPr>
          <w:t xml:space="preserve">Вариант 3</w:t>
        </w:r>
      </w:hyperlink>
      <w:r>
        <w:rPr>
          <w:sz w:val="24"/>
        </w:rPr>
        <w:t xml:space="preserve"> - прекращение государственной регистрации аттракциона.</w:t>
      </w:r>
    </w:p>
    <w:p>
      <w:pPr>
        <w:pStyle w:val="0"/>
        <w:spacing w:before="240" w:line-rule="auto"/>
        <w:ind w:firstLine="540"/>
        <w:jc w:val="both"/>
      </w:pPr>
      <w:hyperlink w:history="0" w:anchor="P770" w:tooltip="Вариант 4">
        <w:r>
          <w:rPr>
            <w:sz w:val="24"/>
            <w:color w:val="0000ff"/>
          </w:rPr>
          <w:t xml:space="preserve">Вариант 4</w:t>
        </w:r>
      </w:hyperlink>
      <w:r>
        <w:rPr>
          <w:sz w:val="24"/>
        </w:rPr>
        <w:t xml:space="preserve"> - временная государственная регистрация по месту пребывания ранее зарегистрированного аттракциона.</w:t>
      </w:r>
    </w:p>
    <w:p>
      <w:pPr>
        <w:pStyle w:val="0"/>
        <w:spacing w:before="240" w:line-rule="auto"/>
        <w:ind w:firstLine="540"/>
        <w:jc w:val="both"/>
      </w:pPr>
      <w:hyperlink w:history="0" w:anchor="P866" w:tooltip="Вариант 5">
        <w:r>
          <w:rPr>
            <w:sz w:val="24"/>
            <w:color w:val="0000ff"/>
          </w:rPr>
          <w:t xml:space="preserve">Вариант 5</w:t>
        </w:r>
      </w:hyperlink>
      <w:r>
        <w:rPr>
          <w:sz w:val="24"/>
        </w:rPr>
        <w:t xml:space="preserve"> - выдача дубликата свидетельства о государственной регистрации аттракциона или государственного регистрационного знака на аттракцион взамен утраченного или пришедшего в негодность.</w:t>
      </w:r>
    </w:p>
    <w:p>
      <w:pPr>
        <w:pStyle w:val="0"/>
        <w:spacing w:before="240" w:line-rule="auto"/>
        <w:ind w:firstLine="540"/>
        <w:jc w:val="both"/>
      </w:pPr>
      <w:hyperlink w:history="0" w:anchor="P947" w:tooltip="Вариант 6">
        <w:r>
          <w:rPr>
            <w:sz w:val="24"/>
            <w:color w:val="0000ff"/>
          </w:rPr>
          <w:t xml:space="preserve">Вариант 6</w:t>
        </w:r>
      </w:hyperlink>
      <w:r>
        <w:rPr>
          <w:sz w:val="24"/>
        </w:rPr>
        <w:t xml:space="preserve"> - выдача справки о совершенных регистрационных действиях в отношении аттракциона.</w:t>
      </w:r>
    </w:p>
    <w:p>
      <w:pPr>
        <w:pStyle w:val="0"/>
        <w:spacing w:before="240" w:line-rule="auto"/>
        <w:ind w:firstLine="540"/>
        <w:jc w:val="both"/>
      </w:pPr>
      <w:hyperlink w:history="0" w:anchor="P1001" w:tooltip="Вариант 7">
        <w:r>
          <w:rPr>
            <w:sz w:val="24"/>
            <w:color w:val="0000ff"/>
          </w:rPr>
          <w:t xml:space="preserve">Вариант 7</w:t>
        </w:r>
      </w:hyperlink>
      <w:r>
        <w:rPr>
          <w:sz w:val="24"/>
        </w:rPr>
        <w:t xml:space="preserve"> - исправление опечаток и ошибок в выданных в результате предоставления государственной услуги документах.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Перечень и описание административных процедур предоставления государственной услуги, при обращении заявителя лично в Минтранс РД, указаны в описании вариантов предоставления государственной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86. При обращении заявителя посредством ЕПГУ осуществляются следующие административные процедуры: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получение информации о порядке и сроках предоставления государственной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подача и прием заявления;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прием и регистрация заявления Минтрансом РД;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получение заявителем сведений о ходе предоставления государственной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осуществление оценки качества предоставления государственной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досудебное (внесудебное) обжалование решений и действий (бездействия) Минтранса РД, его должностных лиц.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87. При предоставлении государственной услуги МФЦ осуществляет: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информирование заявителя о порядке предоставления государственной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информирование заявителя о ходе предоставления государственной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прием заявления и документов (сведений), необходимых для предоставления государственной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передачу документов (сведений), необходимых для предоставления государственной услуги, в Минтранс РД посредством курьерской доставки, системы межведомственного электронного взаимодействия (СМЭВ), VipNet - деловая почта.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Описание административной процедуры профилирования заявителя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88. Вариант предоставления государственной услуги определяется в зависимости от результата предоставления услуги, за предоставлением которой обратился заявитель, путем его анкетирования и включает вопросы, позволяющие выявить перечень признаков заявителя, установленных </w:t>
      </w:r>
      <w:hyperlink w:history="0" w:anchor="P1032" w:tooltip="Приложение N 1">
        <w:r>
          <w:rPr>
            <w:sz w:val="24"/>
            <w:color w:val="0000ff"/>
          </w:rPr>
          <w:t xml:space="preserve">приложением N 1</w:t>
        </w:r>
      </w:hyperlink>
      <w:r>
        <w:rPr>
          <w:sz w:val="24"/>
        </w:rPr>
        <w:t xml:space="preserve"> к настоящему Административному регламенту.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89. Профилирование осуществляется при обращении заявителя: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в Минтранс РД;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в МФЦ;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посредством ЕПГУ.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90. Описания вариантов предоставления государственной услуги размещаются на официальном сайте Минтранса РД в информационно-телекоммуникационной сети "Интернет" (</w:t>
      </w:r>
      <w:hyperlink w:history="0" r:id="rId67">
        <w:r>
          <w:rPr>
            <w:sz w:val="24"/>
            <w:color w:val="0000ff"/>
          </w:rPr>
          <w:t xml:space="preserve">www.mintransdag.ru</w:t>
        </w:r>
      </w:hyperlink>
      <w:r>
        <w:rPr>
          <w:sz w:val="24"/>
        </w:rPr>
        <w:t xml:space="preserve">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91. При обращении за предоставлением государственной услуги непосредственно в Минтранс РД или МФЦ необходимый вариант предоставления государственной услуги определяется по результатам получения устных ответов от заявителя на вопросы инспектора Минтранса РД или специалиста МФЦ.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 обращении за предоставлением государственной услуги посредством ЕПГУ профилирование заявителя осуществляется автоматически при заполнении заявителем заявления (запроса) о предоставлении государственной услуги путем проставления отметок.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Установленный по результатам профилирования вариант доводится до заявителя в письменной форме (при подаче заявления (запроса) о предоставлении государственной услуги на бумажном носителе) или в электронной форме (при подаче заявления (запроса) о предоставлении государственной услуги посредством ЕПГУ, исключающие неоднозначное понимание.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Подразделы, содержащие описание вариантов предоставления</w:t>
      </w:r>
    </w:p>
    <w:p>
      <w:pPr>
        <w:pStyle w:val="2"/>
        <w:jc w:val="center"/>
      </w:pPr>
      <w:r>
        <w:rPr>
          <w:sz w:val="24"/>
        </w:rPr>
        <w:t xml:space="preserve">государственной услуги</w:t>
      </w:r>
    </w:p>
    <w:p>
      <w:pPr>
        <w:pStyle w:val="0"/>
        <w:jc w:val="both"/>
      </w:pPr>
      <w:r>
        <w:rPr>
          <w:sz w:val="24"/>
        </w:rPr>
      </w:r>
    </w:p>
    <w:bookmarkStart w:id="508" w:name="P508"/>
    <w:bookmarkEnd w:id="508"/>
    <w:p>
      <w:pPr>
        <w:pStyle w:val="2"/>
        <w:outlineLvl w:val="2"/>
        <w:jc w:val="center"/>
      </w:pPr>
      <w:r>
        <w:rPr>
          <w:sz w:val="24"/>
        </w:rPr>
        <w:t xml:space="preserve">Вариант 1</w:t>
      </w:r>
    </w:p>
    <w:p>
      <w:pPr>
        <w:pStyle w:val="2"/>
        <w:jc w:val="center"/>
      </w:pPr>
      <w:r>
        <w:rPr>
          <w:sz w:val="24"/>
        </w:rPr>
        <w:t xml:space="preserve">"Государственная регистрация аттракционов"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92. Результатом предоставления варианта государственной услуги является отметка в паспорте (формуляре) аттракциона о государственной регистрации аттракциона с выдачей свидетельства о государственной регистрации аттракциона и государственного регистрационного знака на аттракцион.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93. Максимальный срок предоставления варианта государственной услуги - 20 рабочих дней с момента регистрации заявления и документов, необходимых для предоставления государственной услуги, в Минтрансе РД. В случаях представления к регистрации заявителем пяти и более аттракционов срок предоставления государственной услуги ограничивается тридцатью рабочими днями.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94. Предоставление варианта государственной услуги по экстерриториальному принципу не предусмотрено.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Перечень и описание административных процедур предоставления</w:t>
      </w:r>
    </w:p>
    <w:p>
      <w:pPr>
        <w:pStyle w:val="0"/>
        <w:jc w:val="center"/>
      </w:pPr>
      <w:r>
        <w:rPr>
          <w:sz w:val="24"/>
        </w:rPr>
        <w:t xml:space="preserve">государственной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95. Предоставление государственной услуги при обращении заявителя в Минтранс РД включает в себя следующие административные процедуры: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прием запроса и документов (сведений), необходимых для предоставления государственной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межведомственное информационное взаимодействие;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проверка представленных документов и сведений, идентификация аттракциона по документам;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осмотр аттракциона;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оформление и выдача результата предоставления государственной услуги.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Прием запроса и документов (сведений),</w:t>
      </w:r>
    </w:p>
    <w:p>
      <w:pPr>
        <w:pStyle w:val="0"/>
        <w:jc w:val="center"/>
      </w:pPr>
      <w:r>
        <w:rPr>
          <w:sz w:val="24"/>
        </w:rPr>
        <w:t xml:space="preserve">необходимых для предоставления государственной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96. Основанием для начала административной процедуры является поступление в Минтранс РД заявления и документов, предусмотренных </w:t>
      </w:r>
      <w:hyperlink w:history="0" w:anchor="P192" w:tooltip="39. Заявитель для получения государственной услуги самостоятельно представляет следующие документы:">
        <w:r>
          <w:rPr>
            <w:sz w:val="24"/>
            <w:color w:val="0000ff"/>
          </w:rPr>
          <w:t xml:space="preserve">пунктом 39</w:t>
        </w:r>
      </w:hyperlink>
      <w:r>
        <w:rPr>
          <w:sz w:val="24"/>
        </w:rPr>
        <w:t xml:space="preserve"> и </w:t>
      </w:r>
      <w:hyperlink w:history="0" w:anchor="P201" w:tooltip="40.1. Для государственной регистрации аттракциона:">
        <w:r>
          <w:rPr>
            <w:sz w:val="24"/>
            <w:color w:val="0000ff"/>
          </w:rPr>
          <w:t xml:space="preserve">подпунктом 40.1 пункта 40</w:t>
        </w:r>
      </w:hyperlink>
      <w:r>
        <w:rPr>
          <w:sz w:val="24"/>
        </w:rPr>
        <w:t xml:space="preserve"> настоящего Административного регламента, одним из способов, установленных </w:t>
      </w:r>
      <w:hyperlink w:history="0" w:anchor="P71" w:tooltip="6. Заявление подается следующими способами:">
        <w:r>
          <w:rPr>
            <w:sz w:val="24"/>
            <w:color w:val="0000ff"/>
          </w:rPr>
          <w:t xml:space="preserve">пунктом 6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97. Способами установления (идентификации) личности заявителя (представителя заявителя) являются: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при подаче заявления в ходе личного обращения в Минтранс РД, либо МФЦ - заявитель представляет документ, предусмотренный </w:t>
      </w:r>
      <w:hyperlink w:history="0" w:anchor="P194" w:tooltip="б) подлинник документа, удостоверяющий личность заявителя (предъявляется при подаче заявления) - при обращении лично в Минтранс РД или в МФЦ;">
        <w:r>
          <w:rPr>
            <w:sz w:val="24"/>
            <w:color w:val="0000ff"/>
          </w:rPr>
          <w:t xml:space="preserve">подпунктом "б" пункта 39</w:t>
        </w:r>
      </w:hyperlink>
      <w:r>
        <w:rPr>
          <w:sz w:val="24"/>
        </w:rPr>
        <w:t xml:space="preserve"> настоящего Административного регламента. Представитель заявителя представляет документы, предусмотренные </w:t>
      </w:r>
      <w:hyperlink w:history="0" w:anchor="P194" w:tooltip="б) подлинник документа, удостоверяющий личность заявителя (предъявляется при подаче заявления) - при обращении лично в Минтранс РД или в МФЦ;">
        <w:r>
          <w:rPr>
            <w:sz w:val="24"/>
            <w:color w:val="0000ff"/>
          </w:rPr>
          <w:t xml:space="preserve">подпунктами "б"</w:t>
        </w:r>
      </w:hyperlink>
      <w:r>
        <w:rPr>
          <w:sz w:val="24"/>
        </w:rPr>
        <w:t xml:space="preserve"> - </w:t>
      </w:r>
      <w:hyperlink w:history="0" w:anchor="P195" w:tooltip="в) подлинник и копия документа, подтверждающего полномочия заявителя (доверенность) - при обращении&quot; лично в Минтранс РД или в МФЦ представителя заявителя.">
        <w:r>
          <w:rPr>
            <w:sz w:val="24"/>
            <w:color w:val="0000ff"/>
          </w:rPr>
          <w:t xml:space="preserve">"в" пункта 39</w:t>
        </w:r>
      </w:hyperlink>
      <w:r>
        <w:rPr>
          <w:sz w:val="24"/>
        </w:rPr>
        <w:t xml:space="preserve"> настоящего Административного регламента;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при подаче заявления посредством ЕПГУ - электронная подпись в соответствии с требованиями Федерального </w:t>
      </w:r>
      <w:hyperlink w:history="0" r:id="rId68" w:tooltip="Федеральный закон от 06.04.2011 N 63-ФЗ (ред. от 28.12.2024) &quot;Об электронной подпис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6 апреля 2011 года N 63-ФЗ "Об электронной подписи".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Инспектор осуществляет следующие действия: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проверяет документы, удостоверяющие личность заявителя, а в случае обращения представителя заявителя - полномочия представителя;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проводит первичную проверку представленных документов, удостоверяясь, что фамилия, имя, отчество гражданина написаны полностью;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осуществляет проверку срока действия представленных документов (сведений) и соответствие данных документов (сведений) данным, указанным в заявлений о предоставлении государственной услуги, полноты представленных документов (сведений), указанных в </w:t>
      </w:r>
      <w:hyperlink w:history="0" w:anchor="P192" w:tooltip="39. Заявитель для получения государственной услуги самостоятельно представляет следующие документы:">
        <w:r>
          <w:rPr>
            <w:sz w:val="24"/>
            <w:color w:val="0000ff"/>
          </w:rPr>
          <w:t xml:space="preserve">пункте 39</w:t>
        </w:r>
      </w:hyperlink>
      <w:r>
        <w:rPr>
          <w:sz w:val="24"/>
        </w:rPr>
        <w:t xml:space="preserve"> и </w:t>
      </w:r>
      <w:hyperlink w:history="0" w:anchor="P201" w:tooltip="40.1. Для государственной регистрации аттракциона:">
        <w:r>
          <w:rPr>
            <w:sz w:val="24"/>
            <w:color w:val="0000ff"/>
          </w:rPr>
          <w:t xml:space="preserve">подпункте 40.1 пункта 40</w:t>
        </w:r>
      </w:hyperlink>
      <w:r>
        <w:rPr>
          <w:sz w:val="24"/>
        </w:rPr>
        <w:t xml:space="preserve"> настоящего Административного регламента, и необходимых для предоставления государственной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при необходимости снимает копии с подлинников документов, проставляет заверительную надпись, свою должность, личную подпись с ее расшифровкой и дату заверения, оригиналы возвращает заявителю;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регистрирует заявление, проставляет в заявлении отметку о приеме документов.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98. При отсутствии у заявителя заполненного заявления или его неправильном заполнении инспектор помогает заявителю заполнить заявление.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99. При получении запроса в электронной форме в автоматическом режиме осуществляется форматно-логический контроль заявления, проверяется наличие заполненных обязательных полей.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Также заявителю сообщается присвоенный в электронной форме уникальный номер, по которому в соответствующем разделе ЕПГУ заявителю будет представлена информация о ходе выполнения указанного заявления.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100. В случаях, установленных </w:t>
      </w:r>
      <w:hyperlink w:history="0" w:anchor="P174" w:tooltip="29. В случае если при личном обращении заявителя за предоставлением государственной услуги им представлен неполный комплект указанных в пункте 40 настоящего Административного регламента документов (сведений), заявитель вправе представить недостающие документы (сведения) в течение 10 рабочих дней со дня регистрации заявления Минтрансом РД.">
        <w:r>
          <w:rPr>
            <w:sz w:val="24"/>
            <w:color w:val="0000ff"/>
          </w:rPr>
          <w:t xml:space="preserve">пунктами 29</w:t>
        </w:r>
      </w:hyperlink>
      <w:r>
        <w:rPr>
          <w:sz w:val="24"/>
        </w:rPr>
        <w:t xml:space="preserve"> - </w:t>
      </w:r>
      <w:hyperlink w:history="0" w:anchor="P175" w:tooltip="30. В случае установления факта наличия недостоверной и (или) неполной информации в представленных заявителем заявлении и (или) документах (сведениях), указанных в пункте 40 настоящего &quot;Административного регламента, Минтранс РД возвращает такие заявление и (или) документы заявителю на доработку с указанием информации, подлежащей корректировке.">
        <w:r>
          <w:rPr>
            <w:sz w:val="24"/>
            <w:color w:val="0000ff"/>
          </w:rPr>
          <w:t xml:space="preserve">30</w:t>
        </w:r>
      </w:hyperlink>
      <w:r>
        <w:rPr>
          <w:sz w:val="24"/>
        </w:rPr>
        <w:t xml:space="preserve"> настоящего Административного регламента, инспектор уведомляет заявителя об отсутствии полного комплекта документов (сведений), указанных в </w:t>
      </w:r>
      <w:hyperlink w:history="0" w:anchor="P192" w:tooltip="39. Заявитель для получения государственной услуги самостоятельно представляет следующие документы:">
        <w:r>
          <w:rPr>
            <w:sz w:val="24"/>
            <w:color w:val="0000ff"/>
          </w:rPr>
          <w:t xml:space="preserve">пункте 39</w:t>
        </w:r>
      </w:hyperlink>
      <w:r>
        <w:rPr>
          <w:sz w:val="24"/>
        </w:rPr>
        <w:t xml:space="preserve"> и </w:t>
      </w:r>
      <w:hyperlink w:history="0" w:anchor="P201" w:tooltip="40.1. Для государственной регистрации аттракциона:">
        <w:r>
          <w:rPr>
            <w:sz w:val="24"/>
            <w:color w:val="0000ff"/>
          </w:rPr>
          <w:t xml:space="preserve">подпункте 40.1 пункта 40</w:t>
        </w:r>
      </w:hyperlink>
      <w:r>
        <w:rPr>
          <w:sz w:val="24"/>
        </w:rPr>
        <w:t xml:space="preserve"> настоящего Административного регламента, либо о предоставлении заявителем недостоверной и (или) неполной информации в документах (сведениях).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101. Критерием принятия решения по административной процедуре является отсутствие оснований для отказа в приеме заявления и необходимых документов, предусмотренных </w:t>
      </w:r>
      <w:hyperlink w:history="0" w:anchor="P286" w:tooltip="51. Основаниями для отказа в приеме документов, необходимых для предоставления государственной услуги, являются:">
        <w:r>
          <w:rPr>
            <w:sz w:val="24"/>
            <w:color w:val="0000ff"/>
          </w:rPr>
          <w:t xml:space="preserve">пунктом 51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102. Результатом административной процедуры является принятие заявления и документов от заявителя, их регистрация в журнале регистрации заявлений либо </w:t>
      </w:r>
      <w:hyperlink w:history="0" w:anchor="P1523" w:tooltip="│                                 РЕШЕНИЕ                                 │">
        <w:r>
          <w:rPr>
            <w:sz w:val="24"/>
            <w:color w:val="0000ff"/>
          </w:rPr>
          <w:t xml:space="preserve">решение</w:t>
        </w:r>
      </w:hyperlink>
      <w:r>
        <w:rPr>
          <w:sz w:val="24"/>
        </w:rPr>
        <w:t xml:space="preserve"> об отказе в приеме заявления и документов (сведений), необходимых для предоставления государственной услуги, предусмотренное приложением N 7 к настоящему Административному регламенту (далее - решение об отказе в приеме заявления).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103. Общий максимальный срок выполнения административных действий инспектором составляет 15 минут на каждого заявителя.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Межведомственное информационное взаимодействие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104. Основанием для начала административной процедуры является необходимость направления запроса в порядке межведомственного взаимодействия в орган (организацию), в распоряжении которого находятся соответствующие сведения.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105. Межведомственные запросы, указанные в </w:t>
      </w:r>
      <w:hyperlink w:history="0" w:anchor="P254" w:tooltip="43. Для предоставления государственной услуги Минтранс РД самостоятельно запрашивает следующие документы (сведения) в рамках межведомственного информационного взаимодействия в органах и (или) организациях, в распоряжении которых они находятся, - в случае, если такие документы (сведения) не были представлены заявителем по собственной инициативе:">
        <w:r>
          <w:rPr>
            <w:sz w:val="24"/>
            <w:color w:val="0000ff"/>
          </w:rPr>
          <w:t xml:space="preserve">пункте 43</w:t>
        </w:r>
      </w:hyperlink>
      <w:r>
        <w:rPr>
          <w:sz w:val="24"/>
        </w:rPr>
        <w:t xml:space="preserve"> настоящего Административного регламента, направляются инспектором в течение одного рабочего дня со дня регистрации заявления и документов, необходимых для предоставления государственной услуги, в Минтрансе РД.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106. Направление запросов и представление документов (сведений) осуществляется в порядке, установленном законодательством Российской Федерации, в том числе Федеральным </w:t>
      </w:r>
      <w:hyperlink w:history="0" r:id="rId69" w:tooltip="Федеральный закон от 27.07.2010 N 210-ФЗ (ред. от 28.12.2024) &quot;Об организации предоставления государственных и муниципальных услуг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27 июля 2010 года N 210-ФЗ.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107. Органы, в распоряжении которых находятся необходимые сведения, не позднее 5 рабочих дней со дня поступления указанного запроса предоставляют запрашиваемые документы (сведения) или направляют уведомления об отсутствии документа и (или) сведений, необходимых для предоставления государственной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108. Полученные в результате межведомственного взаимодействия документы (сведения), в течение одного рабочего дня со дня их получения, приобщаются инспектором к пакету документов, представленных заявителем.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109. Результатом административной процедуры являются документы (сведения), полученные в порядке межведомственного взаимодействия либо уведомление об отсутствии документов (сведений).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110. Максимальный срок выполнения административных действий инспектором составляет 15 минут на каждого заявителя.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Проверка представленных документов и сведений,</w:t>
      </w:r>
    </w:p>
    <w:p>
      <w:pPr>
        <w:pStyle w:val="0"/>
        <w:jc w:val="center"/>
      </w:pPr>
      <w:r>
        <w:rPr>
          <w:sz w:val="24"/>
        </w:rPr>
        <w:t xml:space="preserve">идентификация аттракциона по документам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111. Основанием для начала административной процедуры является представление заявителем заявления и полного комплекта документов, предусмотренного </w:t>
      </w:r>
      <w:hyperlink w:history="0" w:anchor="P192" w:tooltip="39. Заявитель для получения государственной услуги самостоятельно представляет следующие документы:">
        <w:r>
          <w:rPr>
            <w:sz w:val="24"/>
            <w:color w:val="0000ff"/>
          </w:rPr>
          <w:t xml:space="preserve">пунктом 39</w:t>
        </w:r>
      </w:hyperlink>
      <w:r>
        <w:rPr>
          <w:sz w:val="24"/>
        </w:rPr>
        <w:t xml:space="preserve"> и </w:t>
      </w:r>
      <w:hyperlink w:history="0" w:anchor="P201" w:tooltip="40.1. Для государственной регистрации аттракциона:">
        <w:r>
          <w:rPr>
            <w:sz w:val="24"/>
            <w:color w:val="0000ff"/>
          </w:rPr>
          <w:t xml:space="preserve">подпунктом 40.1 пункта 40</w:t>
        </w:r>
      </w:hyperlink>
      <w:r>
        <w:rPr>
          <w:sz w:val="24"/>
        </w:rPr>
        <w:t xml:space="preserve"> настоящего Административного регламента, а также поступление документов (сведений), запрашиваемых в рамках межведомственного взаимодействия, указанных в </w:t>
      </w:r>
      <w:hyperlink w:history="0" w:anchor="P254" w:tooltip="43. Для предоставления государственной услуги Минтранс РД самостоятельно запрашивает следующие документы (сведения) в рамках межведомственного информационного взаимодействия в органах и (или) организациях, в распоряжении которых они находятся, - в случае, если такие документы (сведения) не были представлены заявителем по собственной инициативе:">
        <w:r>
          <w:rPr>
            <w:sz w:val="24"/>
            <w:color w:val="0000ff"/>
          </w:rPr>
          <w:t xml:space="preserve">пункте 43</w:t>
        </w:r>
      </w:hyperlink>
      <w:r>
        <w:rPr>
          <w:sz w:val="24"/>
        </w:rPr>
        <w:t xml:space="preserve"> настоящего Административного регламента, необходимых для получения государственной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112. Инспектор проверяет поступившие документы, а также проводит идентификацию аттракциона по документации. Идентификация аттракциона проводится для установления его принадлежности к области применения настоящего Административного регламента. Идентификационными признаками аттракционов являются их виды, типы, степени потенциального биомеханического риска, а также виды и величины биомеханических воздействий на пассажиров. Идентификация по документации осуществляется путем сравнения типа и вида аттракциона и его технических характеристик, указанных в эксплуатационных документах, с данными, предусмотренными </w:t>
      </w:r>
      <w:hyperlink w:history="0" r:id="rId70" w:tooltip="Решение Совета Евразийской экономической комиссии от 18.10.2016 N 114 &quot;О техническом регламенте Евразийского экономического союза &quot;О безопасности аттракционов&quot; (вместе с &quot;ТР ЕАЭС 038/2016. Технический регламент Евразийского экономического союза. О безопасности аттракционов&quot;) {КонсультантПлюс}">
        <w:r>
          <w:rPr>
            <w:sz w:val="24"/>
            <w:color w:val="0000ff"/>
          </w:rPr>
          <w:t xml:space="preserve">приложением N 1</w:t>
        </w:r>
      </w:hyperlink>
      <w:r>
        <w:rPr>
          <w:sz w:val="24"/>
        </w:rPr>
        <w:t xml:space="preserve"> и </w:t>
      </w:r>
      <w:hyperlink w:history="0" r:id="rId71" w:tooltip="Решение Совета Евразийской экономической комиссии от 18.10.2016 N 114 &quot;О техническом регламенте Евразийского экономического союза &quot;О безопасности аттракционов&quot; (вместе с &quot;ТР ЕАЭС 038/2016. Технический регламент Евразийского экономического союза. О безопасности аттракционов&quot;) {КонсультантПлюс}">
        <w:r>
          <w:rPr>
            <w:sz w:val="24"/>
            <w:color w:val="0000ff"/>
          </w:rPr>
          <w:t xml:space="preserve">N 2</w:t>
        </w:r>
      </w:hyperlink>
      <w:r>
        <w:rPr>
          <w:sz w:val="24"/>
        </w:rPr>
        <w:t xml:space="preserve"> к техническому регламенту Евразийского экономического союза "О безопасности аттракционов" (ТР ЕАЭС 038/2016), принятому решением Совета Евразийской экономической комиссии от 18.10.2016 N 114) (далее - идентификация аттракциона).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113. Максимальный срок для рассмотрения документов - 5 рабочих дней со дня получения инспектором полного комплекта документов, предусмотренных </w:t>
      </w:r>
      <w:hyperlink w:history="0" w:anchor="P192" w:tooltip="39. Заявитель для получения государственной услуги самостоятельно представляет следующие документы:">
        <w:r>
          <w:rPr>
            <w:sz w:val="24"/>
            <w:color w:val="0000ff"/>
          </w:rPr>
          <w:t xml:space="preserve">пунктами 39</w:t>
        </w:r>
      </w:hyperlink>
      <w:r>
        <w:rPr>
          <w:sz w:val="24"/>
        </w:rPr>
        <w:t xml:space="preserve">, </w:t>
      </w:r>
      <w:hyperlink w:history="0" w:anchor="P254" w:tooltip="43. Для предоставления государственной услуги Минтранс РД самостоятельно запрашивает следующие документы (сведения) в рамках межведомственного информационного взаимодействия в органах и (или) организациях, в распоряжении которых они находятся, - в случае, если такие документы (сведения) не были представлены заявителем по собственной инициативе:">
        <w:r>
          <w:rPr>
            <w:sz w:val="24"/>
            <w:color w:val="0000ff"/>
          </w:rPr>
          <w:t xml:space="preserve">43</w:t>
        </w:r>
      </w:hyperlink>
      <w:r>
        <w:rPr>
          <w:sz w:val="24"/>
        </w:rPr>
        <w:t xml:space="preserve"> и </w:t>
      </w:r>
      <w:hyperlink w:history="0" w:anchor="P201" w:tooltip="40.1. Для государственной регистрации аттракциона:">
        <w:r>
          <w:rPr>
            <w:sz w:val="24"/>
            <w:color w:val="0000ff"/>
          </w:rPr>
          <w:t xml:space="preserve">подпунктом 40.1 пункта 40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114. Критерием принятия решения является отсутствие оснований для отказа в предоставлении государственной услуги, указанных в </w:t>
      </w:r>
      <w:hyperlink w:history="0" w:anchor="P298" w:tooltip="54. Основаниями для отказа в предоставлении государственной услуги (государственная регистрация аттракциона, возобновление государственной регистрации аттракциона, временная государственная регистрация аттракциона по месту пребывания ранее зарегистрированного аттракциона) являются:">
        <w:r>
          <w:rPr>
            <w:sz w:val="24"/>
            <w:color w:val="0000ff"/>
          </w:rPr>
          <w:t xml:space="preserve">пункте 54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115. Инспектор, при выявлении оснований для отказа в предоставлении государственной услуги, указанных в </w:t>
      </w:r>
      <w:hyperlink w:history="0" w:anchor="P298" w:tooltip="54. Основаниями для отказа в предоставлении государственной услуги (государственная регистрация аттракциона, возобновление государственной регистрации аттракциона, временная государственная регистрация аттракциона по месту пребывания ранее зарегистрированного аттракциона) являются:">
        <w:r>
          <w:rPr>
            <w:sz w:val="24"/>
            <w:color w:val="0000ff"/>
          </w:rPr>
          <w:t xml:space="preserve">пункте 54</w:t>
        </w:r>
      </w:hyperlink>
      <w:r>
        <w:rPr>
          <w:sz w:val="24"/>
        </w:rPr>
        <w:t xml:space="preserve"> настоящего Административного регламента, подготавливает и направляет заявителю письменный отказ в предоставлении государственной услуги, согласно </w:t>
      </w:r>
      <w:hyperlink w:history="0" w:anchor="P1233" w:tooltip="│                                 РЕШЕНИЕ                                 │">
        <w:r>
          <w:rPr>
            <w:sz w:val="24"/>
            <w:color w:val="0000ff"/>
          </w:rPr>
          <w:t xml:space="preserve">приложению N 3</w:t>
        </w:r>
      </w:hyperlink>
      <w:r>
        <w:rPr>
          <w:sz w:val="24"/>
        </w:rPr>
        <w:t xml:space="preserve"> к настоящему Административному регламенту (далее - письменный отказ).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116. В случае отсутствия оснований для отказа в предоставлении государственной услуги инспектор принимает решение о проведении осмотра аттракциона, согласовывает с заявителем: дату, место и время проведения осмотра аттракциона.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117. Результатом выполнения административной процедуры является решение о проведении осмотра аттракциона, согласованные с заявителем дата и время осмотра аттракциона либо письменный отказ.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Осмотр аттракциона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118. Основанием для начала административной процедуры является наступление даты и времени проведения осмотра аттракциона.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119. Максимальный срок административной процедуры по проведению осмотра аттракциона составляет 5 рабочих дней со дня принятия решения об отсутствии оснований для отказа в предоставлении государственной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120. В назначенное время инспектор (с участием заявителя или его представителя) осматривает аттракцион по месту его установки. При осмотре аттракциона осуществляются идентификация аттракциона визуальным методом (сравнение внешнего вида аттракциона с описанием, приведенным в эксплуатационных документах), проверка наличия маркировки аттракциона и соответствия ее представленным документам и проверка наличия: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размещенных перед входом на аттракцион правил пользования аттракционом для посетителей, а также правил обслуживания пассажиров-инвалидов, если биомеханические воздействия аттракциона для них допустимы, информации об ограничениях пользования аттракционом по состоянию здоровья, возрасту, росту и весу (если это предусмотрено эксплуатационными документами), информационной таблички, содержащей сведения о дате последней ежегодной проверки с указанием организации, которая провела проверку, и о дате ближайшей ежегодной проверки;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средств для измерения роста и веса пассажиров (если эксплуатационными документами предусмотрены ограничения по росту и весу для пользования аттракционом);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размещенных рядом с пультом аттракциона табличек, содержащих сведения об основных технических характеристиках аттракциона;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схем загрузки аттракциона пассажирами (если это предусмотрено эксплуатационными документами);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размещенных на рабочем месте обслуживающего персонала табличек, содержащих требования к персоналу, касающиеся порядка ежедневных проверок в отношении критичных компонентов и критичных параметров, основных правил по обслуживанию аттракциона;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е) медицинских аптечек;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ж) размещенных необходимых эвакуационных знаков;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з) плана и информации о мероприятиях по эвакуации пассажиров с большой высоты или из кресел со значительным наклоном по отношению к земле (в соответствии с эксплуатационными документами);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и) средств эвакуации пассажиров из пассажирских модулей (если это предусмотрено эксплуатационными документами);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к) предусмотренных эксплуатационными документами ограждений и иных средств, исключающих свободный доступ посетителей в опасные зоны (зоны движения пассажирских модулей, механизмов, шкафы с электрооборудованием, платформы и лестницы для обслуживающего персонала) во время работы аттракциона и вне его работы;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л) установленных на площадке аттракциона приборов для измерения силы ветра и температуры окружающего воздуха (если в эксплуатационных документах предусмотрены ограничения по использованию аттракциона в зависимости от силы ветра или температуры);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м) оригиналов журналов, указанных в </w:t>
      </w:r>
      <w:hyperlink w:history="0" w:anchor="P206" w:tooltip="д) заверенные заявителем копии журналов, обеспечивающих учет выполнения требований по эксплуатации, а также техническому обслуживанию и ремонту аттракциона (для аттракционов, ранее находившихся в эксплуатации, - за период не менее чем 12 месяцев до дня подачи заявления, а если аттракцион эксплуатировался менее 12 месяцев, - за период эксплуатации аттракциона);">
        <w:r>
          <w:rPr>
            <w:sz w:val="24"/>
            <w:color w:val="0000ff"/>
          </w:rPr>
          <w:t xml:space="preserve">абзаце "д" подпункта 40.1 пункта 40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121. При осмотре аттракциона осуществляется пробный пуск (с участием эксплуатанта или его представителя) - испытательный пуск аттракциона без пассажиров с имитацией полной нагрузки пассажирами при наличии в эксплуатационных документах соответствующего требования. При отсутствии в эксплуатационных документах на аттракцион соответствующего требования пробный пуск не производится.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122. Пробный пуск осуществляется с проведением видеофиксации. Материалы видеофиксации (фотографии, скриншоты) приобщаются к пакету документов, представленному заявителем.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123. Максимальное время для проведения осмотра годного аттракциона - не более 2 часов.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124. При проведении осмотра аттракциона инспектор осуществляет фиксацию результатов осмотра посредством составления акта осмотра аттракциона по </w:t>
      </w:r>
      <w:hyperlink w:history="0" w:anchor="P1608" w:tooltip="                          Акт осмотра аттракциона">
        <w:r>
          <w:rPr>
            <w:sz w:val="24"/>
            <w:color w:val="0000ff"/>
          </w:rPr>
          <w:t xml:space="preserve">форме</w:t>
        </w:r>
      </w:hyperlink>
      <w:r>
        <w:rPr>
          <w:sz w:val="24"/>
        </w:rPr>
        <w:t xml:space="preserve">, установленной приложением N 8 к настоящему Административному регламенту (далее - акт осмотра), с указанием принятого решения. Акт осмотра подписывается эксплуатантом (его представителем) и приобщается к пакету документов, представленных заявителем.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125. Критерием принятия решения является отсутствие оснований для отказа в предоставлении государственной услуги, указанных в </w:t>
      </w:r>
      <w:hyperlink w:history="0" w:anchor="P298" w:tooltip="54. Основаниями для отказа в предоставлении государственной услуги (государственная регистрация аттракциона, возобновление государственной регистрации аттракциона, временная государственная регистрация аттракциона по месту пребывания ранее зарегистрированного аттракциона) являются:">
        <w:r>
          <w:rPr>
            <w:sz w:val="24"/>
            <w:color w:val="0000ff"/>
          </w:rPr>
          <w:t xml:space="preserve">пункте 54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126. При выявлении в результате осмотра аттракциона оснований для отказа в предоставлении государственной услуги заявителю направляется письменный отказ.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127. При отсутствии оснований для отказа в предоставлении государственной услуги принимается решение о государственной регистрации аттракциона.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128. Результатом административной процедуры является решение о государственной регистрации аттракциона либо письменный отказ.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Оформление и выдача результата предоставления</w:t>
      </w:r>
    </w:p>
    <w:p>
      <w:pPr>
        <w:pStyle w:val="0"/>
        <w:jc w:val="center"/>
      </w:pPr>
      <w:r>
        <w:rPr>
          <w:sz w:val="24"/>
        </w:rPr>
        <w:t xml:space="preserve">государственной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129. Основанием для начала административной процедуры является принятие инспектором решения о государственной регистрации аттракциона.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130. Максимальный срок административной процедуры по оформлению и выдаче результата предоставления государственной услуги - 3 рабочих дня со дня принятия соответствующего решения.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131. При оформлении результата предоставления государственной услуги инспектор: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заносит в РИС "Гостехнадзор Эксперт" серию и номер свидетельства о государственной регистрации аттракциона и сведений о государственном регистрационном знаке;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паспорте (формуляре) аттракциона проставляет отметку о государственной регистрации аттракциона, подпись и заверяет печатью;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возвращает заявителю документы, указанные в </w:t>
      </w:r>
      <w:hyperlink w:history="0" w:anchor="P202" w:tooltip="а) документ, подтверждающий право заявителя на использование аттракциона (документ, подтверждающий право собственности или иное законное основание владения и пользования аттракционом);">
        <w:r>
          <w:rPr>
            <w:sz w:val="24"/>
            <w:color w:val="0000ff"/>
          </w:rPr>
          <w:t xml:space="preserve">абзацах "а"</w:t>
        </w:r>
      </w:hyperlink>
      <w:r>
        <w:rPr>
          <w:sz w:val="24"/>
        </w:rPr>
        <w:t xml:space="preserve">, </w:t>
      </w:r>
      <w:hyperlink w:history="0" w:anchor="P204" w:tooltip="в) руководство по эксплуатации аттракциона;">
        <w:r>
          <w:rPr>
            <w:sz w:val="24"/>
            <w:color w:val="0000ff"/>
          </w:rPr>
          <w:t xml:space="preserve">"в"</w:t>
        </w:r>
      </w:hyperlink>
      <w:r>
        <w:rPr>
          <w:sz w:val="24"/>
        </w:rPr>
        <w:t xml:space="preserve">, </w:t>
      </w:r>
      <w:hyperlink w:history="0" w:anchor="P205" w:tooltip="г) руководство по техническому обслуживанию и ремонту аттракциона;">
        <w:r>
          <w:rPr>
            <w:sz w:val="24"/>
            <w:color w:val="0000ff"/>
          </w:rPr>
          <w:t xml:space="preserve">"г"</w:t>
        </w:r>
      </w:hyperlink>
      <w:r>
        <w:rPr>
          <w:sz w:val="24"/>
        </w:rPr>
        <w:t xml:space="preserve">, </w:t>
      </w:r>
      <w:hyperlink w:history="0" w:anchor="P209" w:tooltip="з) акт оценки технического состояния аттракциона (технического освидетельствования), подтверждающий соответствие аттракциона перечню требований к техническому состоянию и эксплуатации аттракционов, утверждаемому Правительством Российской Федерации в соответствии с подпунктом 57 пункта 2 статьи 26.3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, выданный специализированной организацией ...">
        <w:r>
          <w:rPr>
            <w:sz w:val="24"/>
            <w:color w:val="0000ff"/>
          </w:rPr>
          <w:t xml:space="preserve">"з" подпункта 40.1 пункта 40</w:t>
        </w:r>
      </w:hyperlink>
      <w:r>
        <w:rPr>
          <w:sz w:val="24"/>
        </w:rPr>
        <w:t xml:space="preserve"> настоящего Административного регламента;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проставляет в заявлении отметку о возвращении заявителю документов, указанных в </w:t>
      </w:r>
      <w:hyperlink w:history="0" w:anchor="P202" w:tooltip="а) документ, подтверждающий право заявителя на использование аттракциона (документ, подтверждающий право собственности или иное законное основание владения и пользования аттракционом);">
        <w:r>
          <w:rPr>
            <w:sz w:val="24"/>
            <w:color w:val="0000ff"/>
          </w:rPr>
          <w:t xml:space="preserve">абзацах "а"</w:t>
        </w:r>
      </w:hyperlink>
      <w:r>
        <w:rPr>
          <w:sz w:val="24"/>
        </w:rPr>
        <w:t xml:space="preserve">, </w:t>
      </w:r>
      <w:hyperlink w:history="0" w:anchor="P204" w:tooltip="в) руководство по эксплуатации аттракциона;">
        <w:r>
          <w:rPr>
            <w:sz w:val="24"/>
            <w:color w:val="0000ff"/>
          </w:rPr>
          <w:t xml:space="preserve">"в"</w:t>
        </w:r>
      </w:hyperlink>
      <w:r>
        <w:rPr>
          <w:sz w:val="24"/>
        </w:rPr>
        <w:t xml:space="preserve">, </w:t>
      </w:r>
      <w:hyperlink w:history="0" w:anchor="P205" w:tooltip="г) руководство по техническому обслуживанию и ремонту аттракциона;">
        <w:r>
          <w:rPr>
            <w:sz w:val="24"/>
            <w:color w:val="0000ff"/>
          </w:rPr>
          <w:t xml:space="preserve">"г"</w:t>
        </w:r>
      </w:hyperlink>
      <w:r>
        <w:rPr>
          <w:sz w:val="24"/>
        </w:rPr>
        <w:t xml:space="preserve">, </w:t>
      </w:r>
      <w:hyperlink w:history="0" w:anchor="P209" w:tooltip="з) акт оценки технического состояния аттракциона (технического освидетельствования), подтверждающий соответствие аттракциона перечню требований к техническому состоянию и эксплуатации аттракционов, утверждаемому Правительством Российской Федерации в соответствии с подпунктом 57 пункта 2 статьи 26.3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, выданный специализированной организацией ...">
        <w:r>
          <w:rPr>
            <w:sz w:val="24"/>
            <w:color w:val="0000ff"/>
          </w:rPr>
          <w:t xml:space="preserve">"з" подпункта 40.1 пункта 40</w:t>
        </w:r>
      </w:hyperlink>
      <w:r>
        <w:rPr>
          <w:sz w:val="24"/>
        </w:rPr>
        <w:t xml:space="preserve"> настоящего Административного регламента;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выдает заявителю под подпись (в заявлении) свидетельство о государственной регистрации аттракциона и государственный регистрационный знак.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Перед выдачей свидетельство о государственной регистрации аттракциона заполняется инспектором в соответствии с </w:t>
      </w:r>
      <w:hyperlink w:history="0" r:id="rId72" w:tooltip="Постановление Правительства РФ от 30.12.2019 N 1939 (ред. от 10.07.2025) &quot;Об утверждении Правил государственной регистрации аттракционов&quot; {КонсультантПлюс}">
        <w:r>
          <w:rPr>
            <w:sz w:val="24"/>
            <w:color w:val="0000ff"/>
          </w:rPr>
          <w:t xml:space="preserve">приложением N 3</w:t>
        </w:r>
      </w:hyperlink>
      <w:r>
        <w:rPr>
          <w:sz w:val="24"/>
        </w:rPr>
        <w:t xml:space="preserve"> к Правилам регистрации аттракционов, складывается и покрывается с двух сторон специальной пленкой (ламинируется). Использование сокращений слов (кроме общепринятых) и исправлений текста в свидетельстве о государственной регистрации аттракционов не допускаются. В поле бланка свидетельства "Место установки аттракциона" помимо адреса здания (сооружения), территории, в котором (на которой) установлен аттракцион, указываются его географические координаты в градусах в виде десятичной дроби с не менее чем 5 Знаками после запятой. Для аттракционов, установленных в зданиях (сооружениях), также указывается этаж. Для самоходных аттракционов, движущихся по установленному маршруту, в качестве места установки аттракциона указывается место начала маршрута.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Свидетельства о государственной регистрации аттракционов являются бланками строгой отчетности.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Ответственность за учет, хранение и выдачу удостоверений несет инспектор.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Результатом административной процедуры является отметка в паспорте (формуляре) аттракциона государственной регистрации аттракциона и выдача свидетельства о государственной регистрации аттракциона.</w:t>
      </w:r>
    </w:p>
    <w:p>
      <w:pPr>
        <w:pStyle w:val="0"/>
        <w:jc w:val="both"/>
      </w:pPr>
      <w:r>
        <w:rPr>
          <w:sz w:val="24"/>
        </w:rPr>
      </w:r>
    </w:p>
    <w:bookmarkStart w:id="609" w:name="P609"/>
    <w:bookmarkEnd w:id="609"/>
    <w:p>
      <w:pPr>
        <w:pStyle w:val="2"/>
        <w:outlineLvl w:val="2"/>
        <w:jc w:val="center"/>
      </w:pPr>
      <w:r>
        <w:rPr>
          <w:sz w:val="24"/>
        </w:rPr>
        <w:t xml:space="preserve">Вариант 2</w:t>
      </w:r>
    </w:p>
    <w:p>
      <w:pPr>
        <w:pStyle w:val="2"/>
        <w:jc w:val="center"/>
      </w:pPr>
      <w:r>
        <w:rPr>
          <w:sz w:val="24"/>
        </w:rPr>
        <w:t xml:space="preserve">"Возобновление государственной регистрации аттракциона"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132. Результатом предоставления "варианта государственной услуги является отметка в паспорте (формуляре) аттракциона о государственной регистрации аттракциона с выдачей свидетельства о государственной регистрации аттракциона и государственного регистрационного знака на аттракцион (если ранее выданный государственный регистрационный знак утрачен или пришел в негодность).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133. Максимальный срок предоставления варианта государственной услуги - 20 рабочих дней с момента регистрации заявления и документов, необходимых для предоставления государственной услуги, в Минтрансе РД.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134. Предоставление варианта государственной услуги по экстерриториальному принципу не предусмотрено.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Перечень и описание административных процедур</w:t>
      </w:r>
    </w:p>
    <w:p>
      <w:pPr>
        <w:pStyle w:val="0"/>
        <w:jc w:val="center"/>
      </w:pPr>
      <w:r>
        <w:rPr>
          <w:sz w:val="24"/>
        </w:rPr>
        <w:t xml:space="preserve">предоставления государственной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135. Предоставление государственной услуги при обращении заявителя в Минтранс РД включает в себя следующие административные процедуры: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прием запроса и документов (сведений), необходимых для предоставления государственной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межведомственное информационное взаимодействие;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проверка представленных документов и сведений, идентификация аттракциона по документам;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осмотр аттракциона;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оформление и выдача результата предоставления государственной услуги.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Прием запроса и документов (сведений),</w:t>
      </w:r>
    </w:p>
    <w:p>
      <w:pPr>
        <w:pStyle w:val="0"/>
        <w:jc w:val="center"/>
      </w:pPr>
      <w:r>
        <w:rPr>
          <w:sz w:val="24"/>
        </w:rPr>
        <w:t xml:space="preserve">необходимых для предоставления государственной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136. Основанием для начала административной процедуры является поступление в Минтранс РД заявления и документов, предусмотренных </w:t>
      </w:r>
      <w:hyperlink w:history="0" w:anchor="P192" w:tooltip="39. Заявитель для получения государственной услуги самостоятельно представляет следующие документы:">
        <w:r>
          <w:rPr>
            <w:sz w:val="24"/>
            <w:color w:val="0000ff"/>
          </w:rPr>
          <w:t xml:space="preserve">пунктом 39</w:t>
        </w:r>
      </w:hyperlink>
      <w:r>
        <w:rPr>
          <w:sz w:val="24"/>
        </w:rPr>
        <w:t xml:space="preserve"> и </w:t>
      </w:r>
      <w:hyperlink w:history="0" w:anchor="P217" w:tooltip="40.2. Для возобновления государственной регистрации аттракциона:">
        <w:r>
          <w:rPr>
            <w:sz w:val="24"/>
            <w:color w:val="0000ff"/>
          </w:rPr>
          <w:t xml:space="preserve">подпунктом 40.2 пункта 40</w:t>
        </w:r>
      </w:hyperlink>
      <w:r>
        <w:rPr>
          <w:sz w:val="24"/>
        </w:rPr>
        <w:t xml:space="preserve"> настоящего Административного регламента, одним из способов, установленных </w:t>
      </w:r>
      <w:hyperlink w:history="0" w:anchor="P71" w:tooltip="6. Заявление подается следующими способами:">
        <w:r>
          <w:rPr>
            <w:sz w:val="24"/>
            <w:color w:val="0000ff"/>
          </w:rPr>
          <w:t xml:space="preserve">пунктом 6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Государственная регистрация аттракционов приостанавливается в следующих случаях: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со дня оценки технического состояния аттракциона (технического освидетельствования) специализированной организацией прошло 12 месяцев и в Минтранс РД эксплуатантом не представлен новый документ об оценке технического состояния (технического освидетельствования) аттракциона специализированной организацией;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истек срок действия документа, подтверждающего законное основание владения и пользования аттракционом, и в Минтранс РД не представлен документ о продлении соответствующего срока либо новый документ с указанием того же эксплуатанта;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произведены модификация или капитальный ремонт аттракциона;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эксплуатация аттракциона приостановлена по причине аварии;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инспектором при осуществлении регионального государственного надзора в области технического состояния и эксплуатации аттракционов выявлено основание для отказа в государственной регистрации аттракциона, предусмотренное </w:t>
      </w:r>
      <w:hyperlink w:history="0" w:anchor="P305" w:tooltip="ж) наличие решения уполномоченного государственного органа о приостановлении (запрете) совершения юридически значимых действий в отношении аттракциона;">
        <w:r>
          <w:rPr>
            <w:sz w:val="24"/>
            <w:color w:val="0000ff"/>
          </w:rPr>
          <w:t xml:space="preserve">подпунктом "м" пункта 54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 установлении оснований для приостановления государственной регистрации аттракциона инспектором в срок 1 рабочий день (с момента установления оснований) на имя начальника управления по надзору за техническим состоянием самоходных машин и других видов техники Минтранса РД подается мотивированное представление с приложением соответствующих документов.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137. Способами установления (идентификации) личности заявителя (представителя заявителя) являются: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при подаче заявления в ходе личного обращения в Минтранс РД, либо МФЦ - заявитель представляет документ, предусмотренный </w:t>
      </w:r>
      <w:hyperlink w:history="0" w:anchor="P194" w:tooltip="б) подлинник документа, удостоверяющий личность заявителя (предъявляется при подаче заявления) - при обращении лично в Минтранс РД или в МФЦ;">
        <w:r>
          <w:rPr>
            <w:sz w:val="24"/>
            <w:color w:val="0000ff"/>
          </w:rPr>
          <w:t xml:space="preserve">подпунктом "б" пункта 39</w:t>
        </w:r>
      </w:hyperlink>
      <w:r>
        <w:rPr>
          <w:sz w:val="24"/>
        </w:rPr>
        <w:t xml:space="preserve"> настоящего Административного регламента. Представитель заявителя представляет документы, предусмотренные </w:t>
      </w:r>
      <w:hyperlink w:history="0" w:anchor="P194" w:tooltip="б) подлинник документа, удостоверяющий личность заявителя (предъявляется при подаче заявления) - при обращении лично в Минтранс РД или в МФЦ;">
        <w:r>
          <w:rPr>
            <w:sz w:val="24"/>
            <w:color w:val="0000ff"/>
          </w:rPr>
          <w:t xml:space="preserve">подпунктами "б"</w:t>
        </w:r>
      </w:hyperlink>
      <w:r>
        <w:rPr>
          <w:sz w:val="24"/>
        </w:rPr>
        <w:t xml:space="preserve"> - </w:t>
      </w:r>
      <w:hyperlink w:history="0" w:anchor="P195" w:tooltip="в) подлинник и копия документа, подтверждающего полномочия заявителя (доверенность) - при обращении&quot; лично в Минтранс РД или в МФЦ представителя заявителя.">
        <w:r>
          <w:rPr>
            <w:sz w:val="24"/>
            <w:color w:val="0000ff"/>
          </w:rPr>
          <w:t xml:space="preserve">"в" пункта 39</w:t>
        </w:r>
      </w:hyperlink>
      <w:r>
        <w:rPr>
          <w:sz w:val="24"/>
        </w:rPr>
        <w:t xml:space="preserve"> настоящего Административного регламента;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при подаче заявления посредством ЕПГУ - электронная подпись в соответствии с требованиями Федерального </w:t>
      </w:r>
      <w:hyperlink w:history="0" r:id="rId73" w:tooltip="Федеральный закон от 06.04.2011 N 63-ФЗ (ред. от 28.12.2024) &quot;Об электронной подпис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6 апреля 2011 года N 63-ФЗ "Об электронной подписи".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138. Инспектор осуществляет следующие действия: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проверяет документы, удостоверяющие личность заявителя, а в случае обращения представителя заявителя - полномочия представителя;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проводит первичную проверку представленных документов, удостоверяясь, что фамилия, имя, отчество гражданина написаны полностью;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осуществляет проверку срока действия представленных документов (сведений) и соответствие данных документов (сведений) данным, указанным в заявлении о предоставлении государственной услуги, полноты представленных документов (сведений), указанных в </w:t>
      </w:r>
      <w:hyperlink w:history="0" w:anchor="P192" w:tooltip="39. Заявитель для получения государственной услуги самостоятельно представляет следующие документы:">
        <w:r>
          <w:rPr>
            <w:sz w:val="24"/>
            <w:color w:val="0000ff"/>
          </w:rPr>
          <w:t xml:space="preserve">пункте 39</w:t>
        </w:r>
      </w:hyperlink>
      <w:r>
        <w:rPr>
          <w:sz w:val="24"/>
        </w:rPr>
        <w:t xml:space="preserve"> и </w:t>
      </w:r>
      <w:hyperlink w:history="0" w:anchor="P217" w:tooltip="40.2. Для возобновления государственной регистрации аттракциона:">
        <w:r>
          <w:rPr>
            <w:sz w:val="24"/>
            <w:color w:val="0000ff"/>
          </w:rPr>
          <w:t xml:space="preserve">подпункте 40.2 пункта 40</w:t>
        </w:r>
      </w:hyperlink>
      <w:r>
        <w:rPr>
          <w:sz w:val="24"/>
        </w:rPr>
        <w:t xml:space="preserve"> настоящего Административного регламента, и необходимых для предоставления государственной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при необходимости снимает копии с подлинников документов, проставляет заверительную надпись, свою должность, личную подпись с ее расшифровкой и дату заверения, оригиналы возвращает заявителю;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регистрирует заявление, проставляет в заявлении отметку о приеме документов.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139. При отсутствии у заявителя заполненного заявления или его неправильном заполнении инспектор помогает заявителю заполнить заявление.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140. При получении запроса в электронной форме в автоматическом режиме осуществляется форматно-логический контроль заявления, проверяется наличие заполненных обязательных полей, а также заявителю сообщается присвоенный в электронной форме уникальный номер, по которому в соответствующем разделе ЕПГУ заявителю будет представлена информация о ходе выполнения указанного заявления.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141. В случаях, установленных </w:t>
      </w:r>
      <w:hyperlink w:history="0" w:anchor="P174" w:tooltip="29. В случае если при личном обращении заявителя за предоставлением государственной услуги им представлен неполный комплект указанных в пункте 40 настоящего Административного регламента документов (сведений), заявитель вправе представить недостающие документы (сведения) в течение 10 рабочих дней со дня регистрации заявления Минтрансом РД.">
        <w:r>
          <w:rPr>
            <w:sz w:val="24"/>
            <w:color w:val="0000ff"/>
          </w:rPr>
          <w:t xml:space="preserve">пунктами 29</w:t>
        </w:r>
      </w:hyperlink>
      <w:r>
        <w:rPr>
          <w:sz w:val="24"/>
        </w:rPr>
        <w:t xml:space="preserve"> - </w:t>
      </w:r>
      <w:hyperlink w:history="0" w:anchor="P175" w:tooltip="30. В случае установления факта наличия недостоверной и (или) неполной информации в представленных заявителем заявлении и (или) документах (сведениях), указанных в пункте 40 настоящего &quot;Административного регламента, Минтранс РД возвращает такие заявление и (или) документы заявителю на доработку с указанием информации, подлежащей корректировке.">
        <w:r>
          <w:rPr>
            <w:sz w:val="24"/>
            <w:color w:val="0000ff"/>
          </w:rPr>
          <w:t xml:space="preserve">30</w:t>
        </w:r>
      </w:hyperlink>
      <w:r>
        <w:rPr>
          <w:sz w:val="24"/>
        </w:rPr>
        <w:t xml:space="preserve"> настоящего Административного регламента, инспектор уведомляет заявителя об отсутствии полного комплекта документов (сведений), указанных в </w:t>
      </w:r>
      <w:hyperlink w:history="0" w:anchor="P192" w:tooltip="39. Заявитель для получения государственной услуги самостоятельно представляет следующие документы:">
        <w:r>
          <w:rPr>
            <w:sz w:val="24"/>
            <w:color w:val="0000ff"/>
          </w:rPr>
          <w:t xml:space="preserve">пункте 39</w:t>
        </w:r>
      </w:hyperlink>
      <w:r>
        <w:rPr>
          <w:sz w:val="24"/>
        </w:rPr>
        <w:t xml:space="preserve"> и </w:t>
      </w:r>
      <w:hyperlink w:history="0" w:anchor="P217" w:tooltip="40.2. Для возобновления государственной регистрации аттракциона:">
        <w:r>
          <w:rPr>
            <w:sz w:val="24"/>
            <w:color w:val="0000ff"/>
          </w:rPr>
          <w:t xml:space="preserve">подпункте 40.2 пункта 40</w:t>
        </w:r>
      </w:hyperlink>
      <w:r>
        <w:rPr>
          <w:sz w:val="24"/>
        </w:rPr>
        <w:t xml:space="preserve"> настоящего Административного регламента, либо о предоставлении заявителем недостоверной и (или) неполной информации в документах (сведениях).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142. Критерием принятия решения по административной процедуре является отсутствие оснований для отказа в приеме заявления и необходимых документов, предусмотренных </w:t>
      </w:r>
      <w:hyperlink w:history="0" w:anchor="P286" w:tooltip="51. Основаниями для отказа в приеме документов, необходимых для предоставления государственной услуги, являются:">
        <w:r>
          <w:rPr>
            <w:sz w:val="24"/>
            <w:color w:val="0000ff"/>
          </w:rPr>
          <w:t xml:space="preserve">пунктом 51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143. Результатом административной процедуры является принятие заявления и документов от заявителя, их регистрация в журнале регистрации заявлений либо решение об отказе в приеме заявления.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144. Общий максимальный срок выполнения административных действий инспектором составляет 15 минут на каждого заявителя.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Межведомственное информационное взаимодействие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145. Основанием для начала административной процедуры является необходимость направления запроса в порядке межведомственного взаимодействия в орган (организацию), в распоряжении которого находятся соответствующие сведения.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146. Межведомственные запросы, указанные в </w:t>
      </w:r>
      <w:hyperlink w:history="0" w:anchor="P258" w:tooltip="г) информация об уплате государственной пошлины;">
        <w:r>
          <w:rPr>
            <w:sz w:val="24"/>
            <w:color w:val="0000ff"/>
          </w:rPr>
          <w:t xml:space="preserve">подпунктах "г"</w:t>
        </w:r>
      </w:hyperlink>
      <w:r>
        <w:rPr>
          <w:sz w:val="24"/>
        </w:rPr>
        <w:t xml:space="preserve"> - </w:t>
      </w:r>
      <w:hyperlink w:history="0" w:anchor="P259" w:tooltip="д) сведения об аттракционе из РИС &quot;Гостехнадзор Эксперт&quot;;">
        <w:r>
          <w:rPr>
            <w:sz w:val="24"/>
            <w:color w:val="0000ff"/>
          </w:rPr>
          <w:t xml:space="preserve">"д" пункта 43</w:t>
        </w:r>
      </w:hyperlink>
      <w:r>
        <w:rPr>
          <w:sz w:val="24"/>
        </w:rPr>
        <w:t xml:space="preserve"> настоящего Административного регламента, направляются инспектором в течение одного рабочего дня со дня регистрации заявления и документов, необходимых для предоставления государственной услуги, в Минтрансе РД.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147. Направление запросов и представление документов (сведений) осуществляется в порядке, установленном законодательством Российской Федерации, в том числе Федеральным </w:t>
      </w:r>
      <w:hyperlink w:history="0" r:id="rId74" w:tooltip="Федеральный закон от 27.07.2010 N 210-ФЗ (ред. от 28.12.2024) &quot;Об организации предоставления государственных и муниципальных услуг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27 июля 2010 года N 210-ФЗ.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148. Органы, в распоряжении которых находятся необходимые сведения, не позднее 5 рабочих дней со дня поступления указанного запроса предоставляют запрашиваемые документы (сведения) или направляют уведомления об отсутствии документа и (или) сведений, необходимых для предоставления государственной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149. Полученные в результате межведомственного взаимодействия документы (сведения), в течение одного рабочего дня со дня их получения, приобщаются инспектором к пакету документов, представленных заявителем.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150. Результатом административной процедуры являются документы (сведения), полученные в порядке межведомственного взаимодействия либо уведомление об отсутствии документов (сведений).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151. Максимальный срок выполнения административных действий инспектором составляет 15 минут на каждого заявителя.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Проверка представленных документов и сведений,</w:t>
      </w:r>
    </w:p>
    <w:p>
      <w:pPr>
        <w:pStyle w:val="0"/>
        <w:jc w:val="center"/>
      </w:pPr>
      <w:r>
        <w:rPr>
          <w:sz w:val="24"/>
        </w:rPr>
        <w:t xml:space="preserve">идентификация аттракциона по документам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152. Основанием для начала административной процедуры является представление заявителем заявления и полного комплекта документов, предусмотренного </w:t>
      </w:r>
      <w:hyperlink w:history="0" w:anchor="P192" w:tooltip="39. Заявитель для получения государственной услуги самостоятельно представляет следующие документы:">
        <w:r>
          <w:rPr>
            <w:sz w:val="24"/>
            <w:color w:val="0000ff"/>
          </w:rPr>
          <w:t xml:space="preserve">пунктом 39</w:t>
        </w:r>
      </w:hyperlink>
      <w:r>
        <w:rPr>
          <w:sz w:val="24"/>
        </w:rPr>
        <w:t xml:space="preserve"> и </w:t>
      </w:r>
      <w:hyperlink w:history="0" w:anchor="P217" w:tooltip="40.2. Для возобновления государственной регистрации аттракциона:">
        <w:r>
          <w:rPr>
            <w:sz w:val="24"/>
            <w:color w:val="0000ff"/>
          </w:rPr>
          <w:t xml:space="preserve">подпунктом 40.2 пункта 40</w:t>
        </w:r>
      </w:hyperlink>
      <w:r>
        <w:rPr>
          <w:sz w:val="24"/>
        </w:rPr>
        <w:t xml:space="preserve"> настоящего Административного регламента и поступление документов (сведений), запрашиваемых в рамках межведомственного взаимодействия, указанных в </w:t>
      </w:r>
      <w:hyperlink w:history="0" w:anchor="P254" w:tooltip="43. Для предоставления государственной услуги Минтранс РД самостоятельно запрашивает следующие документы (сведения) в рамках межведомственного информационного взаимодействия в органах и (или) организациях, в распоряжении которых они находятся, - в случае, если такие документы (сведения) не были представлены заявителем по собственной инициативе:">
        <w:r>
          <w:rPr>
            <w:sz w:val="24"/>
            <w:color w:val="0000ff"/>
          </w:rPr>
          <w:t xml:space="preserve">пункте 43</w:t>
        </w:r>
      </w:hyperlink>
      <w:r>
        <w:rPr>
          <w:sz w:val="24"/>
        </w:rPr>
        <w:t xml:space="preserve"> настоящего Административного регламента, необходимых для получения государственной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153. Инспектор проверяет поступившие документы, а также проводит идентификацию аттракциона по документации.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154. Максимальный срок для рассмотрения документов - 5 рабочих дней со дня получения инспектором полного комплекта документов, предусмотренных </w:t>
      </w:r>
      <w:hyperlink w:history="0" w:anchor="P192" w:tooltip="39. Заявитель для получения государственной услуги самостоятельно представляет следующие документы:">
        <w:r>
          <w:rPr>
            <w:sz w:val="24"/>
            <w:color w:val="0000ff"/>
          </w:rPr>
          <w:t xml:space="preserve">пунктами 39</w:t>
        </w:r>
      </w:hyperlink>
      <w:r>
        <w:rPr>
          <w:sz w:val="24"/>
        </w:rPr>
        <w:t xml:space="preserve">, </w:t>
      </w:r>
      <w:hyperlink w:history="0" w:anchor="P254" w:tooltip="43. Для предоставления государственной услуги Минтранс РД самостоятельно запрашивает следующие документы (сведения) в рамках межведомственного информационного взаимодействия в органах и (или) организациях, в распоряжении которых они находятся, - в случае, если такие документы (сведения) не были представлены заявителем по собственной инициативе:">
        <w:r>
          <w:rPr>
            <w:sz w:val="24"/>
            <w:color w:val="0000ff"/>
          </w:rPr>
          <w:t xml:space="preserve">43</w:t>
        </w:r>
      </w:hyperlink>
      <w:r>
        <w:rPr>
          <w:sz w:val="24"/>
        </w:rPr>
        <w:t xml:space="preserve"> и </w:t>
      </w:r>
      <w:hyperlink w:history="0" w:anchor="P217" w:tooltip="40.2. Для возобновления государственной регистрации аттракциона:">
        <w:r>
          <w:rPr>
            <w:sz w:val="24"/>
            <w:color w:val="0000ff"/>
          </w:rPr>
          <w:t xml:space="preserve">подпункта 40.2 пункта 40</w:t>
        </w:r>
      </w:hyperlink>
      <w:r>
        <w:rPr>
          <w:sz w:val="24"/>
        </w:rPr>
        <w:t xml:space="preserve"> и настоящего Административного регламента.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155. Критерием принятия решения является отсутствие оснований для отказа в предоставлении государственной услуги, указанных в </w:t>
      </w:r>
      <w:hyperlink w:history="0" w:anchor="P298" w:tooltip="54. Основаниями для отказа в предоставлении государственной услуги (государственная регистрация аттракциона, возобновление государственной регистрации аттракциона, временная государственная регистрация аттракциона по месту пребывания ранее зарегистрированного аттракциона) являются:">
        <w:r>
          <w:rPr>
            <w:sz w:val="24"/>
            <w:color w:val="0000ff"/>
          </w:rPr>
          <w:t xml:space="preserve">пункте 54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156. Инспектор при выявлении оснований для отказа в государственной регистрации аттракциона, указанных в </w:t>
      </w:r>
      <w:hyperlink w:history="0" w:anchor="P298" w:tooltip="54. Основаниями для отказа в предоставлении государственной услуги (государственная регистрация аттракциона, возобновление государственной регистрации аттракциона, временная государственная регистрация аттракциона по месту пребывания ранее зарегистрированного аттракциона) являются:">
        <w:r>
          <w:rPr>
            <w:sz w:val="24"/>
            <w:color w:val="0000ff"/>
          </w:rPr>
          <w:t xml:space="preserve">пункте 54</w:t>
        </w:r>
      </w:hyperlink>
      <w:r>
        <w:rPr>
          <w:sz w:val="24"/>
        </w:rPr>
        <w:t xml:space="preserve"> настоящего Административного регламента, подготавливает и направляет письменный отказ.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157. В случае отсутствия оснований для отказа в предоставлении государственной услуги инспектор принимает решение о проведении осмотра аттракциона, согласовывает с заявителем: дату, место и время проведения осмотра аттракциона.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158. В отношении аттракциона, государственная регистрация которого была приостановлена по основанию, указанному в </w:t>
      </w:r>
      <w:hyperlink w:history="0" r:id="rId75" w:tooltip="Постановление Правительства РФ от 30.12.2019 N 1939 (ред. от 10.07.2025) &quot;Об утверждении Правил государственной регистрации аттракционов&quot; {КонсультантПлюс}">
        <w:r>
          <w:rPr>
            <w:sz w:val="24"/>
            <w:color w:val="0000ff"/>
          </w:rPr>
          <w:t xml:space="preserve">"б"</w:t>
        </w:r>
      </w:hyperlink>
      <w:r>
        <w:rPr>
          <w:sz w:val="24"/>
        </w:rPr>
        <w:t xml:space="preserve"> - </w:t>
      </w:r>
      <w:hyperlink w:history="0" r:id="rId76" w:tooltip="Постановление Правительства РФ от 30.12.2019 N 1939 (ред. от 10.07.2025) &quot;Об утверждении Правил государственной регистрации аттракционов&quot; {КонсультантПлюс}">
        <w:r>
          <w:rPr>
            <w:sz w:val="24"/>
            <w:color w:val="0000ff"/>
          </w:rPr>
          <w:t xml:space="preserve">"в" пункта 29</w:t>
        </w:r>
      </w:hyperlink>
      <w:r>
        <w:rPr>
          <w:sz w:val="24"/>
        </w:rPr>
        <w:t xml:space="preserve"> Правил государственной регистрации аттракционов, осмотр и пробный пуск не производится, если отсутствуют иные основания приостановления государственной регистрации аттракциона.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этом случае инспектор принимает решение о возобновлении государственной регистрации аттракциона.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159. Результатом выполнения административной процедуры является решение о проведении осмотра аттракциона, согласованные с заявителем дата и время осмотра аттракциона либо письменный отказ.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Осмотр аттракциона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160. Основанием для начала административной процедуры является наступление даты и времени проведения осмотра аттракциона.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161. Максимальный срок административной процедуры по проведению осмотра аттракциона составляет 5 рабочих дней со дня принятия решения об отсутствии оснований для отказа в предоставлении государственной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162. В назначенное время инспектор (с участием эксплуатанта или его представителя) осматривает аттракцион по месту его установки. При осмотре аттракциона осуществляются идентификация аттракциона визуальным методом (сравнение внешнего вида аттракциона с описанием, приведенным в эксплуатационных документах), проверка наличия маркировки аттракциона и соответствия ее представленным документам и проверка наличия: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размещенных перед входом на аттракцион правил пользования аттракционом для посетителей, а также правил обслуживания пассажиров-инвалидов, если биомеханические воздействия аттракциона для них допустимы, информации об ограничениях пользования аттракционом по состоянию здоровья возрасту, росту и весу (если это предусмотрено эксплуатационными документами), информационной таблички, содержащей сведения о дате последней ежегодной проверки с указанием организации, которая провела проверку, и о дате ближайшей ежегодной проверки;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средств для измерения роста и веса пассажиров (если эксплуатационными документами предусмотрены ограничения по росту и весу для пользования аттракционом);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размещенных рядом с пультом аттракциона табличек, содержащих сведения об основных технических характеристиках аттракциона;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схем загрузки аттракциона пассажирами (если это предусмотрено эксплуатационными документами);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размещенных на рабочем месте обслуживающего персонала табличек, содержащих требования к персоналу, касающиеся порядка ежедневных проверок в отношении критичных компонентов и критичных параметров, основных правил по обслуживанию аттракциона;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е) медицинских аптечек;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ж) размещенных необходимых эвакуационных знаков;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з) плана и информации о мероприятиях по эвакуации пассажиров с большой высоты или из кресел со значительным наклоном по отношению к земле (в соответствии с эксплуатационными документами);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и) средств эвакуации пассажиров из пассажирских модулей (если это предусмотрено эксплуатационными документами);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к) предусмотренных эксплуатационными документами ограждений и иных средств, исключающих свободный доступ посетителей в опасные зоны (зоны движения пассажирских модулей, механизмов, шкафы с электрооборудованием, платформы и лестницы для обслуживающего персонала) во время работы аттракциона и вне его работы;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л) установленных на площадке аттракциона приборов для измерения силы ветра и температуры окружающего воздуха (если в эксплуатационных документах предусмотрены ограничения по использованию аттракциона в зависимости от силы ветра или температуры);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м) оригиналов журналов, указанных в </w:t>
      </w:r>
      <w:hyperlink w:history="0" w:anchor="P206" w:tooltip="д) заверенные заявителем копии журналов, обеспечивающих учет выполнения требований по эксплуатации, а также техническому обслуживанию и ремонту аттракциона (для аттракционов, ранее находившихся в эксплуатации, - за период не менее чем 12 месяцев до дня подачи заявления, а если аттракцион эксплуатировался менее 12 месяцев, - за период эксплуатации аттракциона);">
        <w:r>
          <w:rPr>
            <w:sz w:val="24"/>
            <w:color w:val="0000ff"/>
          </w:rPr>
          <w:t xml:space="preserve">абзаце "д" подпункта 40.1 пункта 40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163. При осмотре аттракциона осуществляется пробный пуск (с участием эксплуатанта или его представителя) - испытательный пуск аттракциона без пассажиров с имитацией полной нагрузки пассажирами при наличии в эксплуатационных документах соответствующего требования. При отсутствии в эксплуатационных документах на аттракцион соответствующего требования пробный пуск не производится.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164. Пробный пуск осуществляется с проведением видеофиксации. Материалы видеофиксации (фотографии, скриншоты) приобщаются к пакету документов, представленному заявителем.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165. Максимальное время для проведения осмотра одного аттракциона - не более 2 часов.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166. При проведении осмотра аттракциона инспектор осуществляет фиксацию результатов осмотра посредством составления акта осмотра. Акт осмотра аттракциона подписывается эксплуатантом (его представителем) и приобщается к пакету документов, представленных заявителем.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167. Критерием принятия решения является отсутствие оснований для отказа в предоставлении государственной услуги, указанных в </w:t>
      </w:r>
      <w:hyperlink w:history="0" w:anchor="P298" w:tooltip="54. Основаниями для отказа в предоставлении государственной услуги (государственная регистрация аттракциона, возобновление государственной регистрации аттракциона, временная государственная регистрация аттракциона по месту пребывания ранее зарегистрированного аттракциона) являются:">
        <w:r>
          <w:rPr>
            <w:sz w:val="24"/>
            <w:color w:val="0000ff"/>
          </w:rPr>
          <w:t xml:space="preserve">пункте 54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168. При выявлении в результате осмотра аттракциона оснований для отказа в предоставлении государственной услуги заявителю направляется письменный отказ.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169. При отсутствии оснований для отказа в предоставлении государственной услуги принимается решение о возобновлении государственной регистрации аттракциона.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170. Результатом административной процедуры является решение о возобновлении государственной регистрации аттракциона либо письменный отказ.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Оформление и выдача результата предоставления</w:t>
      </w:r>
    </w:p>
    <w:p>
      <w:pPr>
        <w:pStyle w:val="0"/>
        <w:jc w:val="center"/>
      </w:pPr>
      <w:r>
        <w:rPr>
          <w:sz w:val="24"/>
        </w:rPr>
        <w:t xml:space="preserve">государственной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171. Основанием для начала административной процедуры является принятие инспектором решения о возобновлении государственной регистрации аттракциона.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172. Максимальный срок административной процедуры по оформлению и выдаче результата предоставления государственной услуги - 3 рабочих дня со дня принятия соответствующего решения.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173. При оформлении результата предоставления государственной услуги инспектор: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заносит в РИС "Гостехнадзор Эксперт" серию и номер свидетельства о государственной регистрации аттракциона и сведений о государственном регистрационном знаке;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паспорте (формуляре) аттракциона проставляет отметку о государственной регистрации аттракциона, дату, подпись и заверяет печатью. Возвращает под подпись паспорт (формуляр) аттракциона заявителю;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выдает заявителю под подпись свидетельство о государственной регистрации аттракциона и государственный регистрационный знак (если ранее выданный государственный регистрационный знак утрачен или пришел в негодность).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Перед выдачей свидетельство о государственной регистрации аттракциона заполняется инспектором в соответствии с </w:t>
      </w:r>
      <w:hyperlink w:history="0" r:id="rId77" w:tooltip="Постановление Правительства РФ от 30.12.2019 N 1939 (ред. от 10.07.2025) &quot;Об утверждении Правил государственной регистрации аттракционов&quot; {КонсультантПлюс}">
        <w:r>
          <w:rPr>
            <w:sz w:val="24"/>
            <w:color w:val="0000ff"/>
          </w:rPr>
          <w:t xml:space="preserve">приложением N 3</w:t>
        </w:r>
      </w:hyperlink>
      <w:r>
        <w:rPr>
          <w:sz w:val="24"/>
        </w:rPr>
        <w:t xml:space="preserve"> к Правилам регистрации аттракционов, складывается и покрывается с двух сторон специальной пленкой (ламинируется). Использование сокращений слов (кроме общепринятых) и исправлений текста в свидетельстве о государственной регистрации аттракционов не допускаются. В поле бланка свидетельства "Место установки аттракциона" помимо адреса здания (сооружения), территории, в котором (на которой) установлен аттракцион, указываются его географические координаты в градусах в виде десятичной дроби с не менее чем 5 знаками после запятой. Для аттракционов, установленных в зданиях (сооружениях), также указывается этаж. Для самоходных аттракционов, движущихся по установленному маршруту, в качестве места установки аттракциона указывается место начала маршрута.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Свидетельства о государственной регистрации аттракционов являются бланками строгой отчетности.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Ответственность за учет, хранение и выдачу удостоверений несет инспектор.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Результатом административной процедуры является отметка в паспорте (формуляре) аттракциона о государственной регистрации аттракциона и выдача свидетельства о государственной регистрации аттракциона.</w:t>
      </w:r>
    </w:p>
    <w:p>
      <w:pPr>
        <w:pStyle w:val="0"/>
        <w:jc w:val="both"/>
      </w:pPr>
      <w:r>
        <w:rPr>
          <w:sz w:val="24"/>
        </w:rPr>
      </w:r>
    </w:p>
    <w:bookmarkStart w:id="716" w:name="P716"/>
    <w:bookmarkEnd w:id="716"/>
    <w:p>
      <w:pPr>
        <w:pStyle w:val="2"/>
        <w:outlineLvl w:val="2"/>
        <w:jc w:val="center"/>
      </w:pPr>
      <w:r>
        <w:rPr>
          <w:sz w:val="24"/>
        </w:rPr>
        <w:t xml:space="preserve">Вариант 3</w:t>
      </w:r>
    </w:p>
    <w:p>
      <w:pPr>
        <w:pStyle w:val="2"/>
        <w:jc w:val="center"/>
      </w:pPr>
      <w:r>
        <w:rPr>
          <w:sz w:val="24"/>
        </w:rPr>
        <w:t xml:space="preserve">"Прекращение государственной регистрации аттракциона"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174. Результатом предоставления варианта государственной услуги является отметка в паспорте (формуляре) аттракциона о прекращении государственной регистрации аттракциона с выдачей решения о прекращении государственной регистрации аттракциона.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175. Максимальный срок предоставления варианта государственной услуги - 5 рабочих дней с момента регистрации заявления и документов, необходимых для предоставления государственной услуги в Минтрансе РД.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176. Предоставление варианта государственной услуги по экстерриториальному принципу не предусмотрено.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Перечень и описание административных процедур</w:t>
      </w:r>
    </w:p>
    <w:p>
      <w:pPr>
        <w:pStyle w:val="0"/>
        <w:jc w:val="center"/>
      </w:pPr>
      <w:r>
        <w:rPr>
          <w:sz w:val="24"/>
        </w:rPr>
        <w:t xml:space="preserve">Предоставления государственной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177. Предоставление государственной услуги при обращении заявителя в Минтранс РД включает в себя следующие административные процедуры: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прием запроса и документов (сведений), необходимых для предоставления государственной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проверка представленных документов и сведений;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оформление и выдача результата предоставления государственной услуги.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Прием запроса и документов (сведений),</w:t>
      </w:r>
    </w:p>
    <w:p>
      <w:pPr>
        <w:pStyle w:val="0"/>
        <w:jc w:val="center"/>
      </w:pPr>
      <w:r>
        <w:rPr>
          <w:sz w:val="24"/>
        </w:rPr>
        <w:t xml:space="preserve">необходимых для предоставления государственной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178. Основанием для начала административной процедуры является поступление в Минтранс РД заявления и документов, предусмотренных </w:t>
      </w:r>
      <w:hyperlink w:history="0" w:anchor="P192" w:tooltip="39. Заявитель для получения государственной услуги самостоятельно представляет следующие документы:">
        <w:r>
          <w:rPr>
            <w:sz w:val="24"/>
            <w:color w:val="0000ff"/>
          </w:rPr>
          <w:t xml:space="preserve">пунктом 39</w:t>
        </w:r>
      </w:hyperlink>
      <w:r>
        <w:rPr>
          <w:sz w:val="24"/>
        </w:rPr>
        <w:t xml:space="preserve"> и </w:t>
      </w:r>
      <w:hyperlink w:history="0" w:anchor="P223" w:tooltip="40.3. Для прекращения государственной регистрации аттракциона:">
        <w:r>
          <w:rPr>
            <w:sz w:val="24"/>
            <w:color w:val="0000ff"/>
          </w:rPr>
          <w:t xml:space="preserve">подпунктом 40.3 пункта 40</w:t>
        </w:r>
      </w:hyperlink>
      <w:r>
        <w:rPr>
          <w:sz w:val="24"/>
        </w:rPr>
        <w:t xml:space="preserve"> настоящего Административного регламента, одним из способов, установленных </w:t>
      </w:r>
      <w:hyperlink w:history="0" w:anchor="P71" w:tooltip="6. Заявление подается следующими способами:">
        <w:r>
          <w:rPr>
            <w:sz w:val="24"/>
            <w:color w:val="0000ff"/>
          </w:rPr>
          <w:t xml:space="preserve">пунктом 6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179. Способами установления (идентификации) Личности заявителя (представителя заявителя) являются: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при подаче заявления в ходе личного обращения в Минтранс РД, либо МФЦ - заявитель представляет документ, предусмотренный </w:t>
      </w:r>
      <w:hyperlink w:history="0" w:anchor="P194" w:tooltip="б) подлинник документа, удостоверяющий личность заявителя (предъявляется при подаче заявления) - при обращении лично в Минтранс РД или в МФЦ;">
        <w:r>
          <w:rPr>
            <w:sz w:val="24"/>
            <w:color w:val="0000ff"/>
          </w:rPr>
          <w:t xml:space="preserve">подпунктом "б" пункта 39</w:t>
        </w:r>
      </w:hyperlink>
      <w:r>
        <w:rPr>
          <w:sz w:val="24"/>
        </w:rPr>
        <w:t xml:space="preserve"> настоящего Административного регламента. Представитель заявителя представляет документы, предусмотренные </w:t>
      </w:r>
      <w:hyperlink w:history="0" w:anchor="P194" w:tooltip="б) подлинник документа, удостоверяющий личность заявителя (предъявляется при подаче заявления) - при обращении лично в Минтранс РД или в МФЦ;">
        <w:r>
          <w:rPr>
            <w:sz w:val="24"/>
            <w:color w:val="0000ff"/>
          </w:rPr>
          <w:t xml:space="preserve">подпунктами "б"</w:t>
        </w:r>
      </w:hyperlink>
      <w:r>
        <w:rPr>
          <w:sz w:val="24"/>
        </w:rPr>
        <w:t xml:space="preserve"> - </w:t>
      </w:r>
      <w:hyperlink w:history="0" w:anchor="P195" w:tooltip="в) подлинник и копия документа, подтверждающего полномочия заявителя (доверенность) - при обращении&quot; лично в Минтранс РД или в МФЦ представителя заявителя.">
        <w:r>
          <w:rPr>
            <w:sz w:val="24"/>
            <w:color w:val="0000ff"/>
          </w:rPr>
          <w:t xml:space="preserve">"в" пункта 39</w:t>
        </w:r>
      </w:hyperlink>
      <w:r>
        <w:rPr>
          <w:sz w:val="24"/>
        </w:rPr>
        <w:t xml:space="preserve"> настоящего Административного регламента;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при подаче заявления посредством ЕПГУ - электронная подпись в соответствии с требованиями Федерального </w:t>
      </w:r>
      <w:hyperlink w:history="0" r:id="rId78" w:tooltip="Федеральный закон от 06.04.2011 N 63-ФЗ (ред. от 28.12.2024) &quot;Об электронной подпис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6 апреля 2011 года N 63 "Об электронной подписи".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180. Инспектор осуществляет следующие действия: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проверяет документы, удостоверяющие личность заявителя, а в случае обращения представителя заявителя - полномочия представителя;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проводит первичную проверку представленных документов, удостоверяясь, что фамилия, имя, отчество гражданина написаны полностью;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осуществляет проверку срока действия представленных документов (сведений) и соответствие данных документов (сведений) данным, указанным в заявлении о предоставлении государственной услуги, полноты представленных документов (сведений), указанных в </w:t>
      </w:r>
      <w:hyperlink w:history="0" w:anchor="P192" w:tooltip="39. Заявитель для получения государственной услуги самостоятельно представляет следующие документы:">
        <w:r>
          <w:rPr>
            <w:sz w:val="24"/>
            <w:color w:val="0000ff"/>
          </w:rPr>
          <w:t xml:space="preserve">пункте 39</w:t>
        </w:r>
      </w:hyperlink>
      <w:r>
        <w:rPr>
          <w:sz w:val="24"/>
        </w:rPr>
        <w:t xml:space="preserve"> и </w:t>
      </w:r>
      <w:hyperlink w:history="0" w:anchor="P223" w:tooltip="40.3. Для прекращения государственной регистрации аттракциона:">
        <w:r>
          <w:rPr>
            <w:sz w:val="24"/>
            <w:color w:val="0000ff"/>
          </w:rPr>
          <w:t xml:space="preserve">подпункте 40.3 пункта 40</w:t>
        </w:r>
      </w:hyperlink>
      <w:r>
        <w:rPr>
          <w:sz w:val="24"/>
        </w:rPr>
        <w:t xml:space="preserve"> настоящего Административного регламента, и необходимых для предоставления государственной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при необходимости снимает копии с подлинников документов, проставляет заверительную надпись, свою должность, личную подпись с ее расшифровкой и дату заверения, оригиналы возвращает заявителю;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регистрирует заявление, проставляет в заявлении отметку о приеме документов.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181. При отсутствии у заявителя заполненного заявления или его неправильном заполнении инспектор помогает заявителю заполнить заявление.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182. При получении запроса в электронной форме в автоматическом режиме осуществляется форматно-логический контроль заявления, проверяется наличие заполненных обязательных полей, а также заявителю сообщается присвоенный в электронной форме уникальный номер, по которому в соответствующем разделе ЕПГУ заявителю будет представлена информация о ходе выполнения указанного заявления.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183. В случаях, установленных </w:t>
      </w:r>
      <w:hyperlink w:history="0" w:anchor="P174" w:tooltip="29. В случае если при личном обращении заявителя за предоставлением государственной услуги им представлен неполный комплект указанных в пункте 40 настоящего Административного регламента документов (сведений), заявитель вправе представить недостающие документы (сведения) в течение 10 рабочих дней со дня регистрации заявления Минтрансом РД.">
        <w:r>
          <w:rPr>
            <w:sz w:val="24"/>
            <w:color w:val="0000ff"/>
          </w:rPr>
          <w:t xml:space="preserve">пунктами 29</w:t>
        </w:r>
      </w:hyperlink>
      <w:r>
        <w:rPr>
          <w:sz w:val="24"/>
        </w:rPr>
        <w:t xml:space="preserve"> - </w:t>
      </w:r>
      <w:hyperlink w:history="0" w:anchor="P175" w:tooltip="30. В случае установления факта наличия недостоверной и (или) неполной информации в представленных заявителем заявлении и (или) документах (сведениях), указанных в пункте 40 настоящего &quot;Административного регламента, Минтранс РД возвращает такие заявление и (или) документы заявителю на доработку с указанием информации, подлежащей корректировке.">
        <w:r>
          <w:rPr>
            <w:sz w:val="24"/>
            <w:color w:val="0000ff"/>
          </w:rPr>
          <w:t xml:space="preserve">30</w:t>
        </w:r>
      </w:hyperlink>
      <w:r>
        <w:rPr>
          <w:sz w:val="24"/>
        </w:rPr>
        <w:t xml:space="preserve"> настоящего Административного регламента, инспектор уведомляет заявителя об отсутствии полного комплекта документов (сведений), указанных в </w:t>
      </w:r>
      <w:hyperlink w:history="0" w:anchor="P192" w:tooltip="39. Заявитель для получения государственной услуги самостоятельно представляет следующие документы:">
        <w:r>
          <w:rPr>
            <w:sz w:val="24"/>
            <w:color w:val="0000ff"/>
          </w:rPr>
          <w:t xml:space="preserve">пункте 39</w:t>
        </w:r>
      </w:hyperlink>
      <w:r>
        <w:rPr>
          <w:sz w:val="24"/>
        </w:rPr>
        <w:t xml:space="preserve"> и </w:t>
      </w:r>
      <w:hyperlink w:history="0" w:anchor="P223" w:tooltip="40.3. Для прекращения государственной регистрации аттракциона:">
        <w:r>
          <w:rPr>
            <w:sz w:val="24"/>
            <w:color w:val="0000ff"/>
          </w:rPr>
          <w:t xml:space="preserve">подпункте 40.3 пункта 40</w:t>
        </w:r>
      </w:hyperlink>
      <w:r>
        <w:rPr>
          <w:sz w:val="24"/>
        </w:rPr>
        <w:t xml:space="preserve"> настоящего Административного регламента, либо о предоставлении заявителем недостоверной и (или) неполной информации в документах (сведениях).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184. Критерием принятия решения по административной процедуре является отсутствие оснований для отказа в приеме заявления и необходимых документов, предусмотренных </w:t>
      </w:r>
      <w:hyperlink w:history="0" w:anchor="P286" w:tooltip="51. Основаниями для отказа в приеме документов, необходимых для предоставления государственной услуги, являются:">
        <w:r>
          <w:rPr>
            <w:sz w:val="24"/>
            <w:color w:val="0000ff"/>
          </w:rPr>
          <w:t xml:space="preserve">пунктом 51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185. Результатом административной процедуры является принятие заявления и документов от заявителя, их регистрация в журнале регистрации заявлений либо решение об отказе в приеме заявления.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186. Общий максимальный срок выполнения административных действий инспектором составляет 15 минут на каждого заявителя.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Проверка представленных документов и сведений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187. Основанием для начала административной процедуры является представление заявителем заявления и полного комплекта документов, предусмотренного </w:t>
      </w:r>
      <w:hyperlink w:history="0" w:anchor="P192" w:tooltip="39. Заявитель для получения государственной услуги самостоятельно представляет следующие документы:">
        <w:r>
          <w:rPr>
            <w:sz w:val="24"/>
            <w:color w:val="0000ff"/>
          </w:rPr>
          <w:t xml:space="preserve">пунктом 39</w:t>
        </w:r>
      </w:hyperlink>
      <w:r>
        <w:rPr>
          <w:sz w:val="24"/>
        </w:rPr>
        <w:t xml:space="preserve"> и </w:t>
      </w:r>
      <w:hyperlink w:history="0" w:anchor="P223" w:tooltip="40.3. Для прекращения государственной регистрации аттракциона:">
        <w:r>
          <w:rPr>
            <w:sz w:val="24"/>
            <w:color w:val="0000ff"/>
          </w:rPr>
          <w:t xml:space="preserve">подпунктом 40.3 пункта 40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188. Инспектор проверяет поступившие документы.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189. Максимальный срок для рассмотрения документов - 3 рабочих дня со дня получения инспектором полного комплекта документов, предусмотренных </w:t>
      </w:r>
      <w:hyperlink w:history="0" w:anchor="P192" w:tooltip="39. Заявитель для получения государственной услуги самостоятельно представляет следующие документы:">
        <w:r>
          <w:rPr>
            <w:sz w:val="24"/>
            <w:color w:val="0000ff"/>
          </w:rPr>
          <w:t xml:space="preserve">пунктом 39</w:t>
        </w:r>
      </w:hyperlink>
      <w:r>
        <w:rPr>
          <w:sz w:val="24"/>
        </w:rPr>
        <w:t xml:space="preserve"> и </w:t>
      </w:r>
      <w:hyperlink w:history="0" w:anchor="P223" w:tooltip="40.3. Для прекращения государственной регистрации аттракциона:">
        <w:r>
          <w:rPr>
            <w:sz w:val="24"/>
            <w:color w:val="0000ff"/>
          </w:rPr>
          <w:t xml:space="preserve">подпунктом 40.3 пункта 40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190. Критерием принятия решения является наличие документально подтвержденных оснований для прекращения государственной регистрации аттракционов, установленных </w:t>
      </w:r>
      <w:hyperlink w:history="0" r:id="rId79" w:tooltip="Постановление Правительства РФ от 30.12.2019 N 1939 (ред. от 10.07.2025) &quot;Об утверждении Правил государственной регистрации аттракционов&quot; {КонсультантПлюс}">
        <w:r>
          <w:rPr>
            <w:sz w:val="24"/>
            <w:color w:val="0000ff"/>
          </w:rPr>
          <w:t xml:space="preserve">пунктом 35</w:t>
        </w:r>
      </w:hyperlink>
      <w:r>
        <w:rPr>
          <w:sz w:val="24"/>
        </w:rPr>
        <w:t xml:space="preserve"> Правил государственной регистрации аттракционов.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191. Результатом выполнения административной процедуры является принятие инспектором решения о прекращении государственной регистрации аттракциона.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Оформление и выдача результата предоставления</w:t>
      </w:r>
    </w:p>
    <w:p>
      <w:pPr>
        <w:pStyle w:val="0"/>
        <w:jc w:val="center"/>
      </w:pPr>
      <w:r>
        <w:rPr>
          <w:sz w:val="24"/>
        </w:rPr>
        <w:t xml:space="preserve">государственной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192. Основанием для начала административной процедуры является принятие инспектором решения о прекращении государственной регистрации аттракциона.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193. Максимальный срок административной процедуры по оформлению и выдаче результата предоставления государственной услуги - 1 рабочий день со дня принятия соответствующего решения.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194. При оформлении результата предоставления государственной услуги инспектор: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заносит в РИС "Гостехнадзор Эксперт" информацию о прекращении государственной регистрации аттракциона;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паспорте (формуляре) аттракциона проставляет отметку о прекращении государственной регистрации аттракциона, дату, подпись и заверяет печатью. Возвращает под подпись паспорт (формуляр) аттракциона заявителю;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выдает под подпись решение о прекращении государственной регистрации аттракциона.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Результатом административной процедуры является отметка в паспорте (формуляре) аттракциона о прекращении государственной регистрации аттракциона и выдача решения о прекращении государственной регистрации аттракциона.</w:t>
      </w:r>
    </w:p>
    <w:p>
      <w:pPr>
        <w:pStyle w:val="0"/>
        <w:jc w:val="both"/>
      </w:pPr>
      <w:r>
        <w:rPr>
          <w:sz w:val="24"/>
        </w:rPr>
      </w:r>
    </w:p>
    <w:bookmarkStart w:id="770" w:name="P770"/>
    <w:bookmarkEnd w:id="770"/>
    <w:p>
      <w:pPr>
        <w:pStyle w:val="2"/>
        <w:outlineLvl w:val="2"/>
        <w:jc w:val="center"/>
      </w:pPr>
      <w:r>
        <w:rPr>
          <w:sz w:val="24"/>
        </w:rPr>
        <w:t xml:space="preserve">Вариант 4</w:t>
      </w:r>
    </w:p>
    <w:p>
      <w:pPr>
        <w:pStyle w:val="2"/>
        <w:jc w:val="center"/>
      </w:pPr>
      <w:r>
        <w:rPr>
          <w:sz w:val="24"/>
        </w:rPr>
        <w:t xml:space="preserve">"Временная государственная регистрация аттракциона</w:t>
      </w:r>
    </w:p>
    <w:p>
      <w:pPr>
        <w:pStyle w:val="2"/>
        <w:jc w:val="center"/>
      </w:pPr>
      <w:r>
        <w:rPr>
          <w:sz w:val="24"/>
        </w:rPr>
        <w:t xml:space="preserve">по месту пребывания ранее зарегистрированного аттракциона"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195. Результатом предоставления варианта государственной услуги является отметка в паспорте (формуляре) аттракциона о временной государственной регистрации аттракциона с выдачей свидетельства о государственной регистрации аттракциона.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196. Максимальный срок предоставления варианта государственной услуги - 17 рабочих дней с момента регистрации заявления и документов, необходимых для предоставления государственной услуги в Минтрансе РД.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197. Предоставление варианта государственной услуги по экстерриториальному принципу не предусмотрено.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Перечень и описание административных процедур</w:t>
      </w:r>
    </w:p>
    <w:p>
      <w:pPr>
        <w:pStyle w:val="0"/>
        <w:jc w:val="center"/>
      </w:pPr>
      <w:r>
        <w:rPr>
          <w:sz w:val="24"/>
        </w:rPr>
        <w:t xml:space="preserve">предоставления государственной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198. Предоставление государственной услуги при обращении заявителя в Минтранс РД включает в себя следующие административные процедуры: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прием запроса и документов (сведений), необходимых для предоставления государственной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межведомственное информационное взаимодействие;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проверка представленных документов и сведений, идентификация аттракциона по документам;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осмотр аттракциона;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оформление и выдача результата предоставления государственной услуги.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Прием запроса и документов (сведений),</w:t>
      </w:r>
    </w:p>
    <w:p>
      <w:pPr>
        <w:pStyle w:val="0"/>
        <w:jc w:val="center"/>
      </w:pPr>
      <w:r>
        <w:rPr>
          <w:sz w:val="24"/>
        </w:rPr>
        <w:t xml:space="preserve">необходимых для предоставления государственной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199. Основанием для начала административной процедуры является поступление в Минтранс РД заявления и документов, предусмотренных </w:t>
      </w:r>
      <w:hyperlink w:history="0" w:anchor="P192" w:tooltip="39. Заявитель для получения государственной услуги самостоятельно представляет следующие документы:">
        <w:r>
          <w:rPr>
            <w:sz w:val="24"/>
            <w:color w:val="0000ff"/>
          </w:rPr>
          <w:t xml:space="preserve">пунктом 39</w:t>
        </w:r>
      </w:hyperlink>
      <w:r>
        <w:rPr>
          <w:sz w:val="24"/>
        </w:rPr>
        <w:t xml:space="preserve"> и </w:t>
      </w:r>
      <w:hyperlink w:history="0" w:anchor="P229" w:tooltip="40.4. Для временной государственной регистрации по месту пребывания ранее зарегистрированного аттракциона:">
        <w:r>
          <w:rPr>
            <w:sz w:val="24"/>
            <w:color w:val="0000ff"/>
          </w:rPr>
          <w:t xml:space="preserve">подпунктом 40.4 пункта 40</w:t>
        </w:r>
      </w:hyperlink>
      <w:r>
        <w:rPr>
          <w:sz w:val="24"/>
        </w:rPr>
        <w:t xml:space="preserve"> настоящего Административного регламента, одним из способов, установленных </w:t>
      </w:r>
      <w:hyperlink w:history="0" w:anchor="P71" w:tooltip="6. Заявление подается следующими способами:">
        <w:r>
          <w:rPr>
            <w:sz w:val="24"/>
            <w:color w:val="0000ff"/>
          </w:rPr>
          <w:t xml:space="preserve">пунктом 6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200. Способами установления (идентификации) личности заявителя (представителя заявителя) являются: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при подаче заявления в ходе личного обращения в Минтранс РД, либо МФЦ - заявитель представляет документ, предусмотренный </w:t>
      </w:r>
      <w:hyperlink w:history="0" w:anchor="P194" w:tooltip="б) подлинник документа, удостоверяющий личность заявителя (предъявляется при подаче заявления) - при обращении лично в Минтранс РД или в МФЦ;">
        <w:r>
          <w:rPr>
            <w:sz w:val="24"/>
            <w:color w:val="0000ff"/>
          </w:rPr>
          <w:t xml:space="preserve">подпунктом "б" пункта 39</w:t>
        </w:r>
      </w:hyperlink>
      <w:r>
        <w:rPr>
          <w:sz w:val="24"/>
        </w:rPr>
        <w:t xml:space="preserve"> настоящего Административного регламента. Представитель заявителя представляет документы, предусмотренные </w:t>
      </w:r>
      <w:hyperlink w:history="0" w:anchor="P194" w:tooltip="б) подлинник документа, удостоверяющий личность заявителя (предъявляется при подаче заявления) - при обращении лично в Минтранс РД или в МФЦ;">
        <w:r>
          <w:rPr>
            <w:sz w:val="24"/>
            <w:color w:val="0000ff"/>
          </w:rPr>
          <w:t xml:space="preserve">подпунктами "б"</w:t>
        </w:r>
      </w:hyperlink>
      <w:r>
        <w:rPr>
          <w:sz w:val="24"/>
        </w:rPr>
        <w:t xml:space="preserve"> - </w:t>
      </w:r>
      <w:hyperlink w:history="0" w:anchor="P195" w:tooltip="в) подлинник и копия документа, подтверждающего полномочия заявителя (доверенность) - при обращении&quot; лично в Минтранс РД или в МФЦ представителя заявителя.">
        <w:r>
          <w:rPr>
            <w:sz w:val="24"/>
            <w:color w:val="0000ff"/>
          </w:rPr>
          <w:t xml:space="preserve">"в" пункта 39</w:t>
        </w:r>
      </w:hyperlink>
      <w:r>
        <w:rPr>
          <w:sz w:val="24"/>
        </w:rPr>
        <w:t xml:space="preserve"> настоящего Административного регламента;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при подаче заявления посредством ЕПГУ - электронная подпись заявителя в соответствии с требованиями Федерального </w:t>
      </w:r>
      <w:hyperlink w:history="0" r:id="rId80" w:tooltip="Федеральный закон от 06.04.2011 N 63-ФЗ (ред. от 28.12.2024) &quot;Об электронной подпис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6 апреля 2011 года N 63 "Об электронной подписи".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201. Инспектор осуществляет следующие действия: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проверяет документы, удостоверяющие личность заявителя, а в случае обращения представителя заявителя - полномочия представителя;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проводит первичную проверку представленных документов, удостоверяясь, что фамилия, имя, отчество гражданина написаны полностью;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осуществляет проверку срока действия представленных документов (сведений) и соответствие данных документов (сведений) данным, указанным в заявлении о предоставлении государственной услуги, полноты представленных документов (сведений), указанных в </w:t>
      </w:r>
      <w:hyperlink w:history="0" w:anchor="P192" w:tooltip="39. Заявитель для получения государственной услуги самостоятельно представляет следующие документы:">
        <w:r>
          <w:rPr>
            <w:sz w:val="24"/>
            <w:color w:val="0000ff"/>
          </w:rPr>
          <w:t xml:space="preserve">пункте 39</w:t>
        </w:r>
      </w:hyperlink>
      <w:r>
        <w:rPr>
          <w:sz w:val="24"/>
        </w:rPr>
        <w:t xml:space="preserve"> и </w:t>
      </w:r>
      <w:hyperlink w:history="0" w:anchor="P229" w:tooltip="40.4. Для временной государственной регистрации по месту пребывания ранее зарегистрированного аттракциона:">
        <w:r>
          <w:rPr>
            <w:sz w:val="24"/>
            <w:color w:val="0000ff"/>
          </w:rPr>
          <w:t xml:space="preserve">подпункте 40.4 пункта 40</w:t>
        </w:r>
      </w:hyperlink>
      <w:r>
        <w:rPr>
          <w:sz w:val="24"/>
        </w:rPr>
        <w:t xml:space="preserve"> настоящего Административного регламента, и необходимых для предоставления государственной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при необходимости снимает копии с подлинников документов, проставляет заверительную надпись, свою должность, личную подпись с ее расшифровкой и дату заверения, оригиналы возвращает заявителю;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регистрирует заявление, проставляет в заявлении отметку о приеме документов.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202. При отсутствии у заявителя заполненного заявления или его неправильном заполнении инспектор помогает заявителю заполнить заявление.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203. При получении запроса в электронной форме в автоматическом режиме осуществляется форматно-логический контроль заявления, проверяется наличие заполненных обязательных полей, а также заявителю сообщается присвоенный в электронной форме уникальный номер, по которому в соответствующем разделе ЕПГУ заявителю будет представлена информация о ходе выполнения указанного заявления.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204. В случаях, установленных в </w:t>
      </w:r>
      <w:hyperlink w:history="0" w:anchor="P174" w:tooltip="29. В случае если при личном обращении заявителя за предоставлением государственной услуги им представлен неполный комплект указанных в пункте 40 настоящего Административного регламента документов (сведений), заявитель вправе представить недостающие документы (сведения) в течение 10 рабочих дней со дня регистрации заявления Минтрансом РД.">
        <w:r>
          <w:rPr>
            <w:sz w:val="24"/>
            <w:color w:val="0000ff"/>
          </w:rPr>
          <w:t xml:space="preserve">пунктах 29</w:t>
        </w:r>
      </w:hyperlink>
      <w:r>
        <w:rPr>
          <w:sz w:val="24"/>
        </w:rPr>
        <w:t xml:space="preserve"> - </w:t>
      </w:r>
      <w:hyperlink w:history="0" w:anchor="P175" w:tooltip="30. В случае установления факта наличия недостоверной и (или) неполной информации в представленных заявителем заявлении и (или) документах (сведениях), указанных в пункте 40 настоящего &quot;Административного регламента, Минтранс РД возвращает такие заявление и (или) документы заявителю на доработку с указанием информации, подлежащей корректировке.">
        <w:r>
          <w:rPr>
            <w:sz w:val="24"/>
            <w:color w:val="0000ff"/>
          </w:rPr>
          <w:t xml:space="preserve">30</w:t>
        </w:r>
      </w:hyperlink>
      <w:r>
        <w:rPr>
          <w:sz w:val="24"/>
        </w:rPr>
        <w:t xml:space="preserve"> настоящего Административного регламента, инспектор уведомляет заявителя об отсутствии полного комплекта документов (сведений), указанных в </w:t>
      </w:r>
      <w:hyperlink w:history="0" w:anchor="P192" w:tooltip="39. Заявитель для получения государственной услуги самостоятельно представляет следующие документы:">
        <w:r>
          <w:rPr>
            <w:sz w:val="24"/>
            <w:color w:val="0000ff"/>
          </w:rPr>
          <w:t xml:space="preserve">пункте 39</w:t>
        </w:r>
      </w:hyperlink>
      <w:r>
        <w:rPr>
          <w:sz w:val="24"/>
        </w:rPr>
        <w:t xml:space="preserve"> и </w:t>
      </w:r>
      <w:hyperlink w:history="0" w:anchor="P229" w:tooltip="40.4. Для временной государственной регистрации по месту пребывания ранее зарегистрированного аттракциона:">
        <w:r>
          <w:rPr>
            <w:sz w:val="24"/>
            <w:color w:val="0000ff"/>
          </w:rPr>
          <w:t xml:space="preserve">подпункте 40.4 пункта 40</w:t>
        </w:r>
      </w:hyperlink>
      <w:r>
        <w:rPr>
          <w:sz w:val="24"/>
        </w:rPr>
        <w:t xml:space="preserve"> настоящего Административного регламента, либо о предоставлении заявителем недостоверной и (или) неполной информации в документах (сведениях).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205. Критерием принятия решения по административной процедуре является отсутствие оснований для отказа в приеме заявления и необходимых документов, предусмотренных </w:t>
      </w:r>
      <w:hyperlink w:history="0" w:anchor="P286" w:tooltip="51. Основаниями для отказа в приеме документов, необходимых для предоставления государственной услуги, являются:">
        <w:r>
          <w:rPr>
            <w:sz w:val="24"/>
            <w:color w:val="0000ff"/>
          </w:rPr>
          <w:t xml:space="preserve">пунктом 51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206. Результатом административной процедуры является принятие заявления и документов от заявителя, их регистрация в журнале регистрации заявлений либо решение об отказе в приеме заявления.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207. Общий максимальный срок выполнения административных действий инспектором составляет 15 минут на каждого заявителя.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Межведомственное информационное взаимодействие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208. Основанием для начала административной процедуры является необходимость направления запроса в порядке межведомственного взаимодействия в орган (организацию), в распоряжении которого находятся соответствующие сведения.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209. Межведомственные запросы, указанные в </w:t>
      </w:r>
      <w:hyperlink w:history="0" w:anchor="P257" w:tooltip="в) сведения о государственной регистрации транспортного средства и прохождении им технического осмотра (в случае если аттракцион смонтирован на транспортном средстве);">
        <w:r>
          <w:rPr>
            <w:sz w:val="24"/>
            <w:color w:val="0000ff"/>
          </w:rPr>
          <w:t xml:space="preserve">подпунктах "в"</w:t>
        </w:r>
      </w:hyperlink>
      <w:r>
        <w:rPr>
          <w:sz w:val="24"/>
        </w:rPr>
        <w:t xml:space="preserve"> - </w:t>
      </w:r>
      <w:hyperlink w:history="0" w:anchor="P259" w:tooltip="д) сведения об аттракционе из РИС &quot;Гостехнадзор Эксперт&quot;;">
        <w:r>
          <w:rPr>
            <w:sz w:val="24"/>
            <w:color w:val="0000ff"/>
          </w:rPr>
          <w:t xml:space="preserve">"д" пункта 43</w:t>
        </w:r>
      </w:hyperlink>
      <w:r>
        <w:rPr>
          <w:sz w:val="24"/>
        </w:rPr>
        <w:t xml:space="preserve"> настоящего Административного регламента, направляются инспектором в течение одного рабочего дня со дня регистрации заявления и документов, необходимых для предоставления государственной услуги, в Минтрансе РД.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210. Направление запросов и представление документов (сведений) осуществляется в порядке, установленном законодательством Российской Федерации, в том числе Федеральным </w:t>
      </w:r>
      <w:hyperlink w:history="0" r:id="rId81" w:tooltip="Федеральный закон от 27.07.2010 N 210-ФЗ (ред. от 28.12.2024) &quot;Об организации предоставления государственных и муниципальных услуг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27 июля 2010 года N 210-ФЗ.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211. Органы, в распоряжении которых находятся необходимые сведения, не позднее 5 рабочих дней со дня поступления указанного запроса предоставляют запрашиваемые документы (сведения) или направляют уведомления об отсутствии документа и (или) сведений, необходимых для предоставления государственной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212. Полученные в результате межведомственного взаимодействия документы (сведения), в течение одного рабочего дня со дня их получения, приобщаются инспектором к пакету документов, представленных заявителем.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213. Результатом административной процедуры являются документы (сведения), полученные в порядке межведомственного взаимодействия либо уведомление об отсутствии документов (сведений).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214. Максимальный срок выполнения административных действий инспектором составляет 15 минут на каждого заявителя.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Проверка представленных документов и сведений,</w:t>
      </w:r>
    </w:p>
    <w:p>
      <w:pPr>
        <w:pStyle w:val="0"/>
        <w:jc w:val="center"/>
      </w:pPr>
      <w:r>
        <w:rPr>
          <w:sz w:val="24"/>
        </w:rPr>
        <w:t xml:space="preserve">идентификация аттракциона по документам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215. Основанием для начала административной процедуры является представление заявителем заявления и полного комплекта документов, предусмотренного </w:t>
      </w:r>
      <w:hyperlink w:history="0" w:anchor="P192" w:tooltip="39. Заявитель для получения государственной услуги самостоятельно представляет следующие документы:">
        <w:r>
          <w:rPr>
            <w:sz w:val="24"/>
            <w:color w:val="0000ff"/>
          </w:rPr>
          <w:t xml:space="preserve">пунктом 39</w:t>
        </w:r>
      </w:hyperlink>
      <w:r>
        <w:rPr>
          <w:sz w:val="24"/>
        </w:rPr>
        <w:t xml:space="preserve"> и </w:t>
      </w:r>
      <w:hyperlink w:history="0" w:anchor="P229" w:tooltip="40.4. Для временной государственной регистрации по месту пребывания ранее зарегистрированного аттракциона:">
        <w:r>
          <w:rPr>
            <w:sz w:val="24"/>
            <w:color w:val="0000ff"/>
          </w:rPr>
          <w:t xml:space="preserve">подпунктом 40.4 пункта 40</w:t>
        </w:r>
      </w:hyperlink>
      <w:r>
        <w:rPr>
          <w:sz w:val="24"/>
        </w:rPr>
        <w:t xml:space="preserve"> настоящего Административного регламента и поступление документов (сведений), запрашиваемых в рамках межведомственного взаимодействия, указанных в </w:t>
      </w:r>
      <w:hyperlink w:history="0" w:anchor="P254" w:tooltip="43. Для предоставления государственной услуги Минтранс РД самостоятельно запрашивает следующие документы (сведения) в рамках межведомственного информационного взаимодействия в органах и (или) организациях, в распоряжении которых они находятся, - в случае, если такие документы (сведения) не были представлены заявителем по собственной инициативе:">
        <w:r>
          <w:rPr>
            <w:sz w:val="24"/>
            <w:color w:val="0000ff"/>
          </w:rPr>
          <w:t xml:space="preserve">пункте 43</w:t>
        </w:r>
      </w:hyperlink>
      <w:r>
        <w:rPr>
          <w:sz w:val="24"/>
        </w:rPr>
        <w:t xml:space="preserve"> настоящего Административного регламента, необходимых для получения государственной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216. Инспектор проверяет поступившие документы, а также проводит идентификацию аттракциона по документации.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217. Максимальный срок для рассмотрения документов - 3 рабочих дня со дня получения инспектором полного комплекта документов, предусмотренных </w:t>
      </w:r>
      <w:hyperlink w:history="0" w:anchor="P192" w:tooltip="39. Заявитель для получения государственной услуги самостоятельно представляет следующие документы:">
        <w:r>
          <w:rPr>
            <w:sz w:val="24"/>
            <w:color w:val="0000ff"/>
          </w:rPr>
          <w:t xml:space="preserve">пунктами 39</w:t>
        </w:r>
      </w:hyperlink>
      <w:r>
        <w:rPr>
          <w:sz w:val="24"/>
        </w:rPr>
        <w:t xml:space="preserve">, </w:t>
      </w:r>
      <w:hyperlink w:history="0" w:anchor="P254" w:tooltip="43. Для предоставления государственной услуги Минтранс РД самостоятельно запрашивает следующие документы (сведения) в рамках межведомственного информационного взаимодействия в органах и (или) организациях, в распоряжении которых они находятся, - в случае, если такие документы (сведения) не были представлены заявителем по собственной инициативе:">
        <w:r>
          <w:rPr>
            <w:sz w:val="24"/>
            <w:color w:val="0000ff"/>
          </w:rPr>
          <w:t xml:space="preserve">43</w:t>
        </w:r>
      </w:hyperlink>
      <w:r>
        <w:rPr>
          <w:sz w:val="24"/>
        </w:rPr>
        <w:t xml:space="preserve"> и </w:t>
      </w:r>
      <w:hyperlink w:history="0" w:anchor="P223" w:tooltip="40.3. Для прекращения государственной регистрации аттракциона:">
        <w:r>
          <w:rPr>
            <w:sz w:val="24"/>
            <w:color w:val="0000ff"/>
          </w:rPr>
          <w:t xml:space="preserve">подпунктом 40.3 пункта 40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218. Критерием принятия решения является отсутствие оснований для отказа в предоставлении государственной услуги, указанных в </w:t>
      </w:r>
      <w:hyperlink w:history="0" w:anchor="P298" w:tooltip="54. Основаниями для отказа в предоставлении государственной услуги (государственная регистрация аттракциона, возобновление государственной регистрации аттракциона, временная государственная регистрация аттракциона по месту пребывания ранее зарегистрированного аттракциона) являются:">
        <w:r>
          <w:rPr>
            <w:sz w:val="24"/>
            <w:color w:val="0000ff"/>
          </w:rPr>
          <w:t xml:space="preserve">пункте 54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219. Инспектор, при выявлении оснований для отказа в предоставлении государственной услуги, указанных в </w:t>
      </w:r>
      <w:hyperlink w:history="0" w:anchor="P298" w:tooltip="54. Основаниями для отказа в предоставлении государственной услуги (государственная регистрация аттракциона, возобновление государственной регистрации аттракциона, временная государственная регистрация аттракциона по месту пребывания ранее зарегистрированного аттракциона) являются:">
        <w:r>
          <w:rPr>
            <w:sz w:val="24"/>
            <w:color w:val="0000ff"/>
          </w:rPr>
          <w:t xml:space="preserve">пункте 54</w:t>
        </w:r>
      </w:hyperlink>
      <w:r>
        <w:rPr>
          <w:sz w:val="24"/>
        </w:rPr>
        <w:t xml:space="preserve"> настоящего Административного регламента, подготавливает и направляет письменный отказ.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220. В случае отсутствия оснований для отказа в предоставлении государственной услуги инспектор принимает решение о проведении осмотра аттракциона, согласовывает с заявителем: дату, место и время проведения осмотра аттракциона.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221. Результатом выполнения административной процедуры является решение о проведении осмотра аттракциона, согласованные с заявителем дата и время осмотра аттракциона либо письменный отказ.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Осмотр аттракциона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222. Основанием для начала административной процедуры является наступление даты и времени проведения осмотра аттракциона.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223. Максимальный срок административной процедуры по проведению осмотра аттракциона составляет 5 рабочих дней со дня принятия решения об отсутствии оснований для отказа в предоставлении государственной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224. В назначенное время инспектор (с участием заявителя или его представителя) осматривает аттракцион по месту его установки. При осмотре аттракциона осуществляются идентификация аттракциона визуальным методом (сравнение внешнего вида аттракциона с описанием, приведенным в эксплуатационных документах), проверка наличия маркировки аттракциона и соответствия ее представленным документам и проверка наличия: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размещенных перед входом на аттракцион правил пользования аттракционом для посетителей, а также правил обслуживания пассажиров-инвалидов, если биомеханические воздействия аттракциона для них допустимы, информации об ограничениях пользования аттракционом по состоянию здоровья, возрасту, росту и весу (если это предусмотрено эксплуатационными документами), информационной таблички, содержащей сведения о дате последней ежегодной проверки с указанием организации, которая провела проверку, и о дате ближайшей ежегодной проверки;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средств для измерения роста и веса пассажиров (если эксплуатационными документами предусмотрены ограничения по росту и весу для пользования аттракционом);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размещенных рядом с пультом аттракциона табличек, содержащих сведения об основных технических характеристиках аттракциона;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схем загрузки аттракциона пассажирами (если это предусмотрено эксплуатационными документами);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размещенных на рабочем месте обслуживающего персонала табличек, содержащих требования к персоналу, касающиеся порядка ежедневных проверок в отношении критичных компонентов и критичных параметров, основных правил по обслуживанию аттракциона;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е) медицинских аптечек;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ж) размещенных необходимых эвакуационных знаков;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з) плана и информации о мероприятиях по эвакуации пассажиров с большой высоты или из кресел со значительным наклоном по отношению к земле (в соответствии с эксплуатационными документами);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и) средств эвакуации пассажиров из пассажирских модулей (если это предусмотрено эксплуатационными документами);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к) предусмотренных эксплуатационными документами ограждений и иных средств, исключающих свободный доступ посетителей в опасные зоны (зоны движения пассажирских модулей, механизмов, шкафы с электрооборудованием, платформы и лестницы для обслуживающего персонала) во время работы аттракциона и вне его работы;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л) установленных на площадке аттракциона приборов для измерения силы ветра и температуры окружающего воздуха (если в эксплуатационных документах предусмотрены ограничения по использованию аттракциона в зависимости от силы ветра или температуры);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м) оригиналов журналов, указанных в </w:t>
      </w:r>
      <w:hyperlink w:history="0" w:anchor="P232" w:tooltip="в) заверенные заявителем копии журналов, обеспечивающих учет выполнения требований по эксплуатации, а также техническому обслуживанию и ремонту аттракциона (для аттракционов, ранее находившихся в эксплуатации, - за период не менее чем 12 месяцев до дня подачи заявления, а если аттракцион эксплуатировался менее 12 месяцев, - за период эксплуатации аттракциона);">
        <w:r>
          <w:rPr>
            <w:sz w:val="24"/>
            <w:color w:val="0000ff"/>
          </w:rPr>
          <w:t xml:space="preserve">абзаце "в" подпункта 40.4 пункта 40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225. При осмотре аттракциона осуществляется пробный пуск (с участием заявителя или его представителя) - испытательный пуск аттракциона без пассажиров с имитацией полной нагрузки пассажирами при наличии в эксплуатационных документах соответствующего требования. При отсутствии в эксплуатационных документах на аттракцион соответствующего требования пробный пуск не производится.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226. Пробный пуск осуществляется с проведением видеофиксации. Материалы видеофиксации (фотографии, скриншоты) приобщаются к пакету документов, представленному заявителем.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227. Максимальное время для проведения осмотра одного аттракциона - не более 2 часов.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228. При проведении осмотра аттракциона инспектор осуществляет фиксацию результатов осмотра посредством составления акта осмотра. Акт осмотра аттракциона подписывается заявителем (его представителем) и приобщается к пакету документов, представленных заявителем.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229. Критерием принятия решения является отсутствие оснований для отказа в предоставлении государственной услуги, указанных в </w:t>
      </w:r>
      <w:hyperlink w:history="0" w:anchor="P298" w:tooltip="54. Основаниями для отказа в предоставлении государственной услуги (государственная регистрация аттракциона, возобновление государственной регистрации аттракциона, временная государственная регистрация аттракциона по месту пребывания ранее зарегистрированного аттракциона) являются:">
        <w:r>
          <w:rPr>
            <w:sz w:val="24"/>
            <w:color w:val="0000ff"/>
          </w:rPr>
          <w:t xml:space="preserve">пункте 54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230. При выявлении в результате осмотра аттракциона оснований для отказа в предоставлении государственной услуги заявителю направляется письменный отказ.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231. При отсутствии оснований для отказа в предоставлении государственной услуги принимается решение о временной государственной регистрации аттракциона.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232. Результатом административной процедуры является решение о временной государственной регистрации аттракциона либо письменный отказ.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Оформление и выдача результата предоставления</w:t>
      </w:r>
    </w:p>
    <w:p>
      <w:pPr>
        <w:pStyle w:val="0"/>
        <w:jc w:val="center"/>
      </w:pPr>
      <w:r>
        <w:rPr>
          <w:sz w:val="24"/>
        </w:rPr>
        <w:t xml:space="preserve">государственной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233. Основанием для начала административной процедуры является принятие инспектором решения о временной государственной регистрации аттракциона.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234. Максимальный срок административной процедуры по оформлению выдаче результата предоставления государственной услуги - 2 рабочих дня со дня принятия соответствующего решения.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235. При оформлении результата предоставления государственной услуги инспектор: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заносит в РИС "Гостехнадзор Эксперт" серию и номер свидетельства о государственной регистрации аттракциона в паспорте (формуляре) аттракциона проставляет отметку о временной государственной регистрации аттракциона по месту пребывания ранее зарегистрированного аттракциона, дату, подпись и заверяет ее печатью;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возвращает заявителю документы, указанные в </w:t>
      </w:r>
      <w:hyperlink w:history="0" w:anchor="P230" w:tooltip="а) документ, подтверждающий право заявителя на использование аттракциона (документ, подтверждающий право собственности или иное законное основание владения и пользования аттракционом);">
        <w:r>
          <w:rPr>
            <w:sz w:val="24"/>
            <w:color w:val="0000ff"/>
          </w:rPr>
          <w:t xml:space="preserve">абзацах "а"</w:t>
        </w:r>
      </w:hyperlink>
      <w:r>
        <w:rPr>
          <w:sz w:val="24"/>
        </w:rPr>
        <w:t xml:space="preserve">, </w:t>
      </w:r>
      <w:hyperlink w:history="0" w:anchor="P231" w:tooltip="б) паспорт или формуляр аттракциона;">
        <w:r>
          <w:rPr>
            <w:sz w:val="24"/>
            <w:color w:val="0000ff"/>
          </w:rPr>
          <w:t xml:space="preserve">"б"</w:t>
        </w:r>
      </w:hyperlink>
      <w:r>
        <w:rPr>
          <w:sz w:val="24"/>
        </w:rPr>
        <w:t xml:space="preserve">, </w:t>
      </w:r>
      <w:hyperlink w:history="0" w:anchor="P234" w:tooltip="д) акт оценки технического состояния аттракциона (технического освидетельствования), подтверждающий соответствие аттракциона перечню требований к техническому состоянию и эксплуатации аттракционов, утверждаемому Правительством Российской Федерации в соответствии с подпунктом 57 пункта 2 статьи 26.3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, выданный специализированной организацией ...">
        <w:r>
          <w:rPr>
            <w:sz w:val="24"/>
            <w:color w:val="0000ff"/>
          </w:rPr>
          <w:t xml:space="preserve">"д"</w:t>
        </w:r>
      </w:hyperlink>
      <w:r>
        <w:rPr>
          <w:sz w:val="24"/>
        </w:rPr>
        <w:t xml:space="preserve">, </w:t>
      </w:r>
      <w:hyperlink w:history="0" w:anchor="P235" w:tooltip="е) сведения о маршруте движения аттракциона (для самоходных аттракционов, передвигающихся по установленному маршруту);">
        <w:r>
          <w:rPr>
            <w:sz w:val="24"/>
            <w:color w:val="0000ff"/>
          </w:rPr>
          <w:t xml:space="preserve">"е"</w:t>
        </w:r>
      </w:hyperlink>
      <w:r>
        <w:rPr>
          <w:sz w:val="24"/>
        </w:rPr>
        <w:t xml:space="preserve">, </w:t>
      </w:r>
      <w:hyperlink w:history="0" w:anchor="P236" w:tooltip="ж) выданное специализированной организацией по результатам обследования заключение, содержащее условия и возможный срок продления эксплуатации аттракциона (для аттракциона, у которого истек назначенный срок службы или назначенный ресурс, установленный проектировщиком, заводом-изготовителем, либо срок, установленный в ранее выданном специализированной организацией по результатам обследования заключении);">
        <w:r>
          <w:rPr>
            <w:sz w:val="24"/>
            <w:color w:val="0000ff"/>
          </w:rPr>
          <w:t xml:space="preserve">"ж"</w:t>
        </w:r>
      </w:hyperlink>
      <w:r>
        <w:rPr>
          <w:sz w:val="24"/>
        </w:rPr>
        <w:t xml:space="preserve"> и </w:t>
      </w:r>
      <w:hyperlink w:history="0" w:anchor="P238" w:tooltip="и) свидетельство о государственной регистрации аттракциона.">
        <w:r>
          <w:rPr>
            <w:sz w:val="24"/>
            <w:color w:val="0000ff"/>
          </w:rPr>
          <w:t xml:space="preserve">"и" подпункта 40.4 пункта 40</w:t>
        </w:r>
      </w:hyperlink>
      <w:r>
        <w:rPr>
          <w:sz w:val="24"/>
        </w:rPr>
        <w:t xml:space="preserve"> настоящего Административного регламента;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выдает заявителю под подпись (в заявлении) свидетельство о государственной регистрации аттракциона, в поле "Примечание" которого инспектор производит запись: "Временная регистрация. Основное" и указываются серия и номер свидетельства, выданного вместе с государственным регистрационным знаком на аттракцион. Подпись инспектора в свидетельстве о государственной регистрации аттракциона заверяется печатью. Заполненное свидетельство о государственной регистрации аттракциона перед его выдачей складывается и покрывается с двух сторон специальной пленкой (ламинируется).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236. Результатом административной процедуры является отметка в паспорте (формуляре) аттракциона о временной государственной регистрации аттракциона и выдача свидетельства о государственной регистрации аттракциона.</w:t>
      </w:r>
    </w:p>
    <w:p>
      <w:pPr>
        <w:pStyle w:val="0"/>
        <w:jc w:val="both"/>
      </w:pPr>
      <w:r>
        <w:rPr>
          <w:sz w:val="24"/>
        </w:rPr>
      </w:r>
    </w:p>
    <w:bookmarkStart w:id="866" w:name="P866"/>
    <w:bookmarkEnd w:id="866"/>
    <w:p>
      <w:pPr>
        <w:pStyle w:val="2"/>
        <w:outlineLvl w:val="2"/>
        <w:jc w:val="center"/>
      </w:pPr>
      <w:r>
        <w:rPr>
          <w:sz w:val="24"/>
        </w:rPr>
        <w:t xml:space="preserve">Вариант 5</w:t>
      </w:r>
    </w:p>
    <w:p>
      <w:pPr>
        <w:pStyle w:val="2"/>
        <w:jc w:val="center"/>
      </w:pPr>
      <w:r>
        <w:rPr>
          <w:sz w:val="24"/>
        </w:rPr>
        <w:t xml:space="preserve">"Выдача дубликата свидетельства о государственной</w:t>
      </w:r>
    </w:p>
    <w:p>
      <w:pPr>
        <w:pStyle w:val="2"/>
        <w:jc w:val="center"/>
      </w:pPr>
      <w:r>
        <w:rPr>
          <w:sz w:val="24"/>
        </w:rPr>
        <w:t xml:space="preserve">регистрации аттракциона, выдача нового государственного</w:t>
      </w:r>
    </w:p>
    <w:p>
      <w:pPr>
        <w:pStyle w:val="2"/>
        <w:jc w:val="center"/>
      </w:pPr>
      <w:r>
        <w:rPr>
          <w:sz w:val="24"/>
        </w:rPr>
        <w:t xml:space="preserve">регистрационного знака на аттракцион взамен утраченного</w:t>
      </w:r>
    </w:p>
    <w:p>
      <w:pPr>
        <w:pStyle w:val="2"/>
        <w:jc w:val="center"/>
      </w:pPr>
      <w:r>
        <w:rPr>
          <w:sz w:val="24"/>
        </w:rPr>
        <w:t xml:space="preserve">или пришедшего в негодность"</w:t>
      </w:r>
    </w:p>
    <w:p>
      <w:pPr>
        <w:pStyle w:val="0"/>
        <w:jc w:val="both"/>
      </w:pPr>
      <w:r>
        <w:rPr>
          <w:sz w:val="24"/>
        </w:rPr>
      </w:r>
    </w:p>
    <w:bookmarkStart w:id="872" w:name="P872"/>
    <w:bookmarkEnd w:id="872"/>
    <w:p>
      <w:pPr>
        <w:pStyle w:val="0"/>
        <w:ind w:firstLine="540"/>
        <w:jc w:val="both"/>
      </w:pPr>
      <w:r>
        <w:rPr>
          <w:sz w:val="24"/>
        </w:rPr>
        <w:t xml:space="preserve">237. Результатом предоставления варианта государственной услуги является: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утраты свидетельства о государственной регистрации аттракциона либо если свидетельство о государственной регистрации аттракциона непригодно для дальнейшего использования - отметка в паспорте (формуляре) аттракциона с выдачей дубликата свидетельства о государственной регистрации аттракциона взамен утраченного или пришедшего в негодность;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если государственный регистрационный знак утрачен либо пришел в негодность - отметка в паспорте (формуляре) аттракциона с выдачей нового государственного регистрационного знака на аттракцион, с заменой свидетельства о государственной регистрации аттракциона на дубликат (при этом государственная пошлина за выдачу дубликата свидетельства о государственной регистрации аттракциона не взимается);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изменения сведений об эксплуатанте, указанных в свидетельстве о государственной регистрации аттракциона (без изменения эксплуатанта) - отметка в паспорте (формуляре) аттракциона с выдачей нового свидетельства о государственной регистрации аттракциона.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238. В случае изменения наименования, организационно-правовой формы заявителя - юридического лица или фамилии, имени, отчества эксплуатанта - индивидуального предпринимателя либо места государственной регистрации эксплуатанта соответствующие лица в течение 30 дней со дня такого изменения обязаны обратиться в Минтранс РД для внесения изменений в регистрационные данные аттракциона и получения свидетельства о государственной регистрации аттракциона.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239. Максимальный срок предоставления варианта государственной услуги - 12 рабочих дней с момента регистрации заявления и документов, необходимых для предоставления государственной услуги, в Минтрансе РД.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240. Предоставление варианта государственной услуги по экстерриториальному принципу не предусмотрено.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Перечень и описание административных процедур</w:t>
      </w:r>
    </w:p>
    <w:p>
      <w:pPr>
        <w:pStyle w:val="0"/>
        <w:jc w:val="center"/>
      </w:pPr>
      <w:r>
        <w:rPr>
          <w:sz w:val="24"/>
        </w:rPr>
        <w:t xml:space="preserve">предоставления государственной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241. Предоставление государственной услуги при обращении заявителя в Минтранс РД включает в себя следующие административные процедуры: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прием запроса и документов (сведений), необходимых для предоставления государственной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межведомственное информационное взаимодействие;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проверка представленных документов и сведений;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оформление и выдача результата предоставления государственной услуги.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Прием запроса и документов (сведений),</w:t>
      </w:r>
    </w:p>
    <w:p>
      <w:pPr>
        <w:pStyle w:val="0"/>
        <w:jc w:val="center"/>
      </w:pPr>
      <w:r>
        <w:rPr>
          <w:sz w:val="24"/>
        </w:rPr>
        <w:t xml:space="preserve">необходимых для предоставления государственной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242. Основанием для начала административной процедуры является поступление в Минтранс РД заявления и документов, предусмотренных </w:t>
      </w:r>
      <w:hyperlink w:history="0" w:anchor="P192" w:tooltip="39. Заявитель для получения государственной услуги самостоятельно представляет следующие документы:">
        <w:r>
          <w:rPr>
            <w:sz w:val="24"/>
            <w:color w:val="0000ff"/>
          </w:rPr>
          <w:t xml:space="preserve">пунктом 39</w:t>
        </w:r>
      </w:hyperlink>
      <w:r>
        <w:rPr>
          <w:sz w:val="24"/>
        </w:rPr>
        <w:t xml:space="preserve"> и </w:t>
      </w:r>
      <w:hyperlink w:history="0" w:anchor="P240" w:tooltip="40.5. Для получения дубликата свидетельства о государственной регистрации аттракциона или государственного регистрационного знака на аттракцион взамен утраченного или пришедшего в негодность, а также изменения сведений об эксплуатанте, указанных в свидетельстве о государственной регистрации аттракциона (без изменения эксплуатанта), представляются следующие документы:">
        <w:r>
          <w:rPr>
            <w:sz w:val="24"/>
            <w:color w:val="0000ff"/>
          </w:rPr>
          <w:t xml:space="preserve">подпунктом 40.5 пункта 40</w:t>
        </w:r>
      </w:hyperlink>
      <w:r>
        <w:rPr>
          <w:sz w:val="24"/>
        </w:rPr>
        <w:t xml:space="preserve"> настоящего Административного регламента, одним из способов, установленных </w:t>
      </w:r>
      <w:hyperlink w:history="0" w:anchor="P71" w:tooltip="6. Заявление подается следующими способами:">
        <w:r>
          <w:rPr>
            <w:sz w:val="24"/>
            <w:color w:val="0000ff"/>
          </w:rPr>
          <w:t xml:space="preserve">пунктом 6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243. Способами установления (идентификации) личности заявителя (представителя заявителя) являются: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при подаче заявления в ходе личного обращения в Минтранс РД, либо МФЦ - заявитель представляет документ, предусмотренный </w:t>
      </w:r>
      <w:hyperlink w:history="0" w:anchor="P194" w:tooltip="б) подлинник документа, удостоверяющий личность заявителя (предъявляется при подаче заявления) - при обращении лично в Минтранс РД или в МФЦ;">
        <w:r>
          <w:rPr>
            <w:sz w:val="24"/>
            <w:color w:val="0000ff"/>
          </w:rPr>
          <w:t xml:space="preserve">подпунктом "б" пункта 39</w:t>
        </w:r>
      </w:hyperlink>
      <w:r>
        <w:rPr>
          <w:sz w:val="24"/>
        </w:rPr>
        <w:t xml:space="preserve"> настоящего Административного регламента. Представитель заявителя представляет документы, предусмотренные </w:t>
      </w:r>
      <w:hyperlink w:history="0" w:anchor="P194" w:tooltip="б) подлинник документа, удостоверяющий личность заявителя (предъявляется при подаче заявления) - при обращении лично в Минтранс РД или в МФЦ;">
        <w:r>
          <w:rPr>
            <w:sz w:val="24"/>
            <w:color w:val="0000ff"/>
          </w:rPr>
          <w:t xml:space="preserve">подпунктами "б"</w:t>
        </w:r>
      </w:hyperlink>
      <w:r>
        <w:rPr>
          <w:sz w:val="24"/>
        </w:rPr>
        <w:t xml:space="preserve"> - </w:t>
      </w:r>
      <w:hyperlink w:history="0" w:anchor="P195" w:tooltip="в) подлинник и копия документа, подтверждающего полномочия заявителя (доверенность) - при обращении&quot; лично в Минтранс РД или в МФЦ представителя заявителя.">
        <w:r>
          <w:rPr>
            <w:sz w:val="24"/>
            <w:color w:val="0000ff"/>
          </w:rPr>
          <w:t xml:space="preserve">"в" пункта 39</w:t>
        </w:r>
      </w:hyperlink>
      <w:r>
        <w:rPr>
          <w:sz w:val="24"/>
        </w:rPr>
        <w:t xml:space="preserve"> настоящего Административного регламента;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при подаче заявления посредством ЕПГУ - электронная подпись в соответствии с требованиями Федерального </w:t>
      </w:r>
      <w:hyperlink w:history="0" r:id="rId82" w:tooltip="Федеральный закон от 06.04.2011 N 63-ФЗ (ред. от 28.12.2024) &quot;Об электронной подпис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6 апреля 2011 года N 63-ФЗ "Об электронной подписи".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244. Инспектор осуществляет следующие действия: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проверяет документы, удостоверяющие личность заявителя, а в случае обращения представителя заявителя - полномочия представителя;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проводит первичную проверку представленных документов, удостоверяясь, что фамилия, имя, отчество гражданина написаны полностью;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осуществляет проверку срока действия представленных документов (сведений) и соответствие данных документов (сведений) данным, указанным в заявлении о предоставлении государственной услуги, полноты представленных документов (сведений), указанных в </w:t>
      </w:r>
      <w:hyperlink w:history="0" w:anchor="P192" w:tooltip="39. Заявитель для получения государственной услуги самостоятельно представляет следующие документы:">
        <w:r>
          <w:rPr>
            <w:sz w:val="24"/>
            <w:color w:val="0000ff"/>
          </w:rPr>
          <w:t xml:space="preserve">пункте 39</w:t>
        </w:r>
      </w:hyperlink>
      <w:r>
        <w:rPr>
          <w:sz w:val="24"/>
        </w:rPr>
        <w:t xml:space="preserve"> и </w:t>
      </w:r>
      <w:hyperlink w:history="0" w:anchor="P240" w:tooltip="40.5. Для получения дубликата свидетельства о государственной регистрации аттракциона или государственного регистрационного знака на аттракцион взамен утраченного или пришедшего в негодность, а также изменения сведений об эксплуатанте, указанных в свидетельстве о государственной регистрации аттракциона (без изменения эксплуатанта), представляются следующие документы:">
        <w:r>
          <w:rPr>
            <w:sz w:val="24"/>
            <w:color w:val="0000ff"/>
          </w:rPr>
          <w:t xml:space="preserve">подпункте 40.5 пункта 40</w:t>
        </w:r>
      </w:hyperlink>
      <w:r>
        <w:rPr>
          <w:sz w:val="24"/>
        </w:rPr>
        <w:t xml:space="preserve"> настоящего Административного регламента, и необходимых для предоставления государственной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при необходимости снимает копии с подлинников документов, проставляет заверительную надпись, свою должность, личную подпись с ее расшифровкой и дату заверения, оригиналы возвращает заявителю;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регистрирует заявление, проставляет в заявлении отметку о приеме документов.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245. При отсутствии у заявителя заполненного заявления или его неправильном заполнении инспектор помогает заявителю заполнить заявление.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246. При получении запроса в электронной форме в автоматическом режиме осуществляется форматно-логический контроль заявления, проверяется наличие заполненных обязательных полей, а также заявителю сообщается присвоенный в электронной форме уникальный номер, по которому в соответствующем разделе ЕПГУ заявителю будет представлена информация о ходе выполнения указанного заявления.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247. В случаях, установленных </w:t>
      </w:r>
      <w:hyperlink w:history="0" w:anchor="P174" w:tooltip="29. В случае если при личном обращении заявителя за предоставлением государственной услуги им представлен неполный комплект указанных в пункте 40 настоящего Административного регламента документов (сведений), заявитель вправе представить недостающие документы (сведения) в течение 10 рабочих дней со дня регистрации заявления Минтрансом РД.">
        <w:r>
          <w:rPr>
            <w:sz w:val="24"/>
            <w:color w:val="0000ff"/>
          </w:rPr>
          <w:t xml:space="preserve">пунктами 29</w:t>
        </w:r>
      </w:hyperlink>
      <w:r>
        <w:rPr>
          <w:sz w:val="24"/>
        </w:rPr>
        <w:t xml:space="preserve"> - </w:t>
      </w:r>
      <w:hyperlink w:history="0" w:anchor="P175" w:tooltip="30. В случае установления факта наличия недостоверной и (или) неполной информации в представленных заявителем заявлении и (или) документах (сведениях), указанных в пункте 40 настоящего &quot;Административного регламента, Минтранс РД возвращает такие заявление и (или) документы заявителю на доработку с указанием информации, подлежащей корректировке.">
        <w:r>
          <w:rPr>
            <w:sz w:val="24"/>
            <w:color w:val="0000ff"/>
          </w:rPr>
          <w:t xml:space="preserve">30</w:t>
        </w:r>
      </w:hyperlink>
      <w:r>
        <w:rPr>
          <w:sz w:val="24"/>
        </w:rPr>
        <w:t xml:space="preserve"> настоящего Административного регламента, инспектор уведомляет заявителя об отсутствии полного комплекта документов (сведений), указанных в </w:t>
      </w:r>
      <w:hyperlink w:history="0" w:anchor="P192" w:tooltip="39. Заявитель для получения государственной услуги самостоятельно представляет следующие документы:">
        <w:r>
          <w:rPr>
            <w:sz w:val="24"/>
            <w:color w:val="0000ff"/>
          </w:rPr>
          <w:t xml:space="preserve">пункте 39</w:t>
        </w:r>
      </w:hyperlink>
      <w:r>
        <w:rPr>
          <w:sz w:val="24"/>
        </w:rPr>
        <w:t xml:space="preserve"> и </w:t>
      </w:r>
      <w:hyperlink w:history="0" w:anchor="P240" w:tooltip="40.5. Для получения дубликата свидетельства о государственной регистрации аттракциона или государственного регистрационного знака на аттракцион взамен утраченного или пришедшего в негодность, а также изменения сведений об эксплуатанте, указанных в свидетельстве о государственной регистрации аттракциона (без изменения эксплуатанта), представляются следующие документы:">
        <w:r>
          <w:rPr>
            <w:sz w:val="24"/>
            <w:color w:val="0000ff"/>
          </w:rPr>
          <w:t xml:space="preserve">подпункте 40.5 пункта 40</w:t>
        </w:r>
      </w:hyperlink>
      <w:r>
        <w:rPr>
          <w:sz w:val="24"/>
        </w:rPr>
        <w:t xml:space="preserve"> настоящего Административного регламента, либо о предоставлении заявителем недостоверной и (или) неполной информации в документах (сведениях).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248. Критерием принятия решения по административной процедуре является отсутствие оснований для отказа в приеме заявления и необходимых документов, предусмотренных </w:t>
      </w:r>
      <w:hyperlink w:history="0" w:anchor="P286" w:tooltip="51. Основаниями для отказа в приеме документов, необходимых для предоставления государственной услуги, являются:">
        <w:r>
          <w:rPr>
            <w:sz w:val="24"/>
            <w:color w:val="0000ff"/>
          </w:rPr>
          <w:t xml:space="preserve">пунктом 51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249. Результатом административной процедуры является принятие заявление и документов от заявителя, их регистрация в журнале регистрации заявлений либо решение об отказе в приеме заявления.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250. Общий максимальный срок выполнения административных действий инспектором составляет 15 минут на каждого заявителя.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Межведомственное информационное взаимодействие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251. Основанием для начала административной процедуры является необходимость направления запроса в порядке межведомственного взаимодействия в орган (организацию), в распоряжении которого находятся соответствующие сведения.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252. Межведомственные запросы, указанные в </w:t>
      </w:r>
      <w:hyperlink w:history="0" w:anchor="P254" w:tooltip="43. Для предоставления государственной услуги Минтранс РД самостоятельно запрашивает следующие документы (сведения) в рамках межведомственного информационного взаимодействия в органах и (или) организациях, в распоряжении которых они находятся, - в случае, если такие документы (сведения) не были представлены заявителем по собственной инициативе:">
        <w:r>
          <w:rPr>
            <w:sz w:val="24"/>
            <w:color w:val="0000ff"/>
          </w:rPr>
          <w:t xml:space="preserve">пункте 43</w:t>
        </w:r>
      </w:hyperlink>
      <w:r>
        <w:rPr>
          <w:sz w:val="24"/>
        </w:rPr>
        <w:t xml:space="preserve"> настоящего Административного регламента, направляются инспектором в течение одного рабочего дня со дня регистрации заявления и документов, необходимых для предоставления государственной услуги, в Минтрансе РД.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253. Направление запросов и представление документов (сведений) осуществляется в порядке, установленном законодательством Российской Федерации, в том числе Федеральным </w:t>
      </w:r>
      <w:hyperlink w:history="0" r:id="rId83" w:tooltip="Федеральный закон от 27.07.2010 N 210-ФЗ (ред. от 28.12.2024) &quot;Об организации предоставления государственных и муниципальных услуг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27 июля 2010 года N 210-ФЗ.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254. Органы, в распоряжении которых находятся необходимые сведения, не позднее 5 рабочих дней со дня поступления указанного запроса предоставляют запрашиваемые документы (сведения) или направляют уведомления об отсутствии документа и (или) сведений, необходимых для предоставления государственной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255. Полученные в результате межведомственного взаимодействия документы (сведения), в течение одного рабочего дня со дня их получения, приобщаются инспектором к пакету документов, представленных заявителем.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256. Результатом административной процедуры являются документы (сведения), полученные в порядке межведомственного взаимодействия либо уведомление об отсутствии документов (сведений).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257. Максимальный срок выполнения административных действий инспектором составляет 15 минут на каждого заявителя.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Проверка представленных документов и сведений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258. Основанием для начала административной процедуры является представление заявителем заявления и полного комплекта документов, предусмотренных </w:t>
      </w:r>
      <w:hyperlink w:history="0" w:anchor="P192" w:tooltip="39. Заявитель для получения государственной услуги самостоятельно представляет следующие документы:">
        <w:r>
          <w:rPr>
            <w:sz w:val="24"/>
            <w:color w:val="0000ff"/>
          </w:rPr>
          <w:t xml:space="preserve">пунктом 39</w:t>
        </w:r>
      </w:hyperlink>
      <w:r>
        <w:rPr>
          <w:sz w:val="24"/>
        </w:rPr>
        <w:t xml:space="preserve"> и </w:t>
      </w:r>
      <w:hyperlink w:history="0" w:anchor="P240" w:tooltip="40.5. Для получения дубликата свидетельства о государственной регистрации аттракциона или государственного регистрационного знака на аттракцион взамен утраченного или пришедшего в негодность, а также изменения сведений об эксплуатанте, указанных в свидетельстве о государственной регистрации аттракциона (без изменения эксплуатанта), представляются следующие документы:">
        <w:r>
          <w:rPr>
            <w:sz w:val="24"/>
            <w:color w:val="0000ff"/>
          </w:rPr>
          <w:t xml:space="preserve">подпунктом 40.5 пункта 40</w:t>
        </w:r>
      </w:hyperlink>
      <w:r>
        <w:rPr>
          <w:sz w:val="24"/>
        </w:rPr>
        <w:t xml:space="preserve"> настоящего Административного регламента и поступление документов (сведений), запрашиваемых в рамках межведомственного взаимодействия, указанных в </w:t>
      </w:r>
      <w:hyperlink w:history="0" w:anchor="P254" w:tooltip="43. Для предоставления государственной услуги Минтранс РД самостоятельно запрашивает следующие документы (сведения) в рамках межведомственного информационного взаимодействия в органах и (или) организациях, в распоряжении которых они находятся, - в случае, если такие документы (сведения) не были представлены заявителем по собственной инициативе:">
        <w:r>
          <w:rPr>
            <w:sz w:val="24"/>
            <w:color w:val="0000ff"/>
          </w:rPr>
          <w:t xml:space="preserve">пункте 43</w:t>
        </w:r>
      </w:hyperlink>
      <w:r>
        <w:rPr>
          <w:sz w:val="24"/>
        </w:rPr>
        <w:t xml:space="preserve"> настоящего Административного регламента, необходимых для получения государственной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259. Инспектор проверяет поступившие документы.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260. Максимальный срок для рассмотрения документов - 3 рабочих дня со дня получения инспектором полного комплекта документов, предусмотренных </w:t>
      </w:r>
      <w:hyperlink w:history="0" w:anchor="P192" w:tooltip="39. Заявитель для получения государственной услуги самостоятельно представляет следующие документы:">
        <w:r>
          <w:rPr>
            <w:sz w:val="24"/>
            <w:color w:val="0000ff"/>
          </w:rPr>
          <w:t xml:space="preserve">пунктами 39</w:t>
        </w:r>
      </w:hyperlink>
      <w:r>
        <w:rPr>
          <w:sz w:val="24"/>
        </w:rPr>
        <w:t xml:space="preserve">, </w:t>
      </w:r>
      <w:hyperlink w:history="0" w:anchor="P254" w:tooltip="43. Для предоставления государственной услуги Минтранс РД самостоятельно запрашивает следующие документы (сведения) в рамках межведомственного информационного взаимодействия в органах и (или) организациях, в распоряжении которых они находятся, - в случае, если такие документы (сведения) не были представлены заявителем по собственной инициативе:">
        <w:r>
          <w:rPr>
            <w:sz w:val="24"/>
            <w:color w:val="0000ff"/>
          </w:rPr>
          <w:t xml:space="preserve">43</w:t>
        </w:r>
      </w:hyperlink>
      <w:r>
        <w:rPr>
          <w:sz w:val="24"/>
        </w:rPr>
        <w:t xml:space="preserve"> и </w:t>
      </w:r>
      <w:hyperlink w:history="0" w:anchor="P240" w:tooltip="40.5. Для получения дубликата свидетельства о государственной регистрации аттракциона или государственного регистрационного знака на аттракцион взамен утраченного или пришедшего в негодность, а также изменения сведений об эксплуатанте, указанных в свидетельстве о государственной регистрации аттракциона (без изменения эксплуатанта), представляются следующие документы:">
        <w:r>
          <w:rPr>
            <w:sz w:val="24"/>
            <w:color w:val="0000ff"/>
          </w:rPr>
          <w:t xml:space="preserve">подпунктом 40.5 пункта 40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261. Критерием принятия решения является отсутствие оснований для отказа в предоставлении государственной услуги, предусмотренных </w:t>
      </w:r>
      <w:hyperlink w:history="0" w:anchor="P300" w:tooltip="б) отсутствие документов или сведений, наличие которых является обязательным в соответствии с Правилами государственной регистрации аттракционов;">
        <w:r>
          <w:rPr>
            <w:sz w:val="24"/>
            <w:color w:val="0000ff"/>
          </w:rPr>
          <w:t xml:space="preserve">пунктами "б"</w:t>
        </w:r>
      </w:hyperlink>
      <w:r>
        <w:rPr>
          <w:sz w:val="24"/>
        </w:rPr>
        <w:t xml:space="preserve"> - </w:t>
      </w:r>
      <w:hyperlink w:history="0" w:anchor="P305" w:tooltip="ж) наличие решения уполномоченного государственного органа о приостановлении (запрете) совершения юридически значимых действий в отношении аттракциона;">
        <w:r>
          <w:rPr>
            <w:sz w:val="24"/>
            <w:color w:val="0000ff"/>
          </w:rPr>
          <w:t xml:space="preserve">"ж"</w:t>
        </w:r>
      </w:hyperlink>
      <w:r>
        <w:rPr>
          <w:sz w:val="24"/>
        </w:rPr>
        <w:t xml:space="preserve">, </w:t>
      </w:r>
      <w:hyperlink w:history="0" w:anchor="P308" w:tooltip="к) отсутствие в региональной информационной системе сведений о государственной регистрации аттракциона, которая не прекращена (кроме обращения с заявлением о государственной регистрации аттракциона);">
        <w:r>
          <w:rPr>
            <w:sz w:val="24"/>
            <w:color w:val="0000ff"/>
          </w:rPr>
          <w:t xml:space="preserve">"к"</w:t>
        </w:r>
      </w:hyperlink>
      <w:r>
        <w:rPr>
          <w:sz w:val="24"/>
        </w:rPr>
        <w:t xml:space="preserve"> и </w:t>
      </w:r>
      <w:hyperlink w:history="0" w:anchor="P309" w:tooltip="л) наличие в региональной информационной системе сведений о прекращении государственной регистрации аттракциона по основаниям:">
        <w:r>
          <w:rPr>
            <w:sz w:val="24"/>
            <w:color w:val="0000ff"/>
          </w:rPr>
          <w:t xml:space="preserve">"л" пункта 54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262. Инспектор, при выявлении оснований для отказа в предоставлении государственной услуги подготавливает и направляет письменный отказ заявителю.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263. В случае отсутствия оснований для отказа в предоставлении государственной услуги инспектор принимает решение об оформлении и выдаче результата предоставления государственной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264. Результатом выполнения административной процедуры является решение о предоставлении государственной услуги либо письменный отказ.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Оформление и выдача результата</w:t>
      </w:r>
    </w:p>
    <w:p>
      <w:pPr>
        <w:pStyle w:val="0"/>
        <w:jc w:val="center"/>
      </w:pPr>
      <w:r>
        <w:rPr>
          <w:sz w:val="24"/>
        </w:rPr>
        <w:t xml:space="preserve">предоставления государственной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265. Основанием для начала административной процедуры является принятие инспектором решения о предоставлении государственной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266. Максимальный срок административной процедуры по оформлению и выдаче результата предоставления государственной услуги - 2 рабочих дня со дня принятия соответствующего решения.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267. При оформлении результата предоставления государственной услуги инспектор: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заносит в РИС "Гостехнадзор Эксперт" серию и номер свидетельства о государственной регистрации аттракциона и сведений о государственном регистрационном знаке;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проставляет отметки в паспорте (формуляре) аттракциона;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выдает заявителю под подпись один из результатов предоставления государственной услуги, указанных в </w:t>
      </w:r>
      <w:hyperlink w:history="0" w:anchor="P872" w:tooltip="237. Результатом предоставления варианта государственной услуги является:">
        <w:r>
          <w:rPr>
            <w:sz w:val="24"/>
            <w:color w:val="0000ff"/>
          </w:rPr>
          <w:t xml:space="preserve">пункте 237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268. Оригинал свидетельства о государственной регистрации аттракциона, взамен которого выдан дубликат, заявителю не возвращается.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269. При заполнении бланка свидетельства государственной регистрации аттракциона инспектором в поле "Примечание" производится запись "Дубликат. Взамен" и указываются серия и номер свидетельства, взамен которого выдан дубликат. Подпись инспектора заверяется печатью. Заполненное свидетельство о государственной регистрации аттракциона - дубликат - перед его выдачей складывается и покрывается с двух сторон специальной пленкой (ламинируется).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Свидетельства о государственной регистрации аттракционов являются бланками строгой отчетности.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Ответственность за учет, хранение и выдачу удостоверений несет инспектор.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270. Результатом выполнения административной процедуры является: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утраты свидетельства о государственной регистрации аттракциона либо если свидетельство о государственной регистрации аттракциона непригодно для дальнейшего использования - выдача дубликата свидетельства о государственной регистрации аттракциона;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если государственный регистрационный знак утрачен либо пришел в негодность - выдача нового государственного регистрационного знака на аттракцион, с заменой свидетельства о государственной регистрации аттракциона на дубликат;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изменения сведений о заявителе, указанных в свидетельстве о государственной регистрации аттракциона (без изменения эксплуатанта) - выдача нового свидетельство о государственной регистрации аттракциона.</w:t>
      </w:r>
    </w:p>
    <w:p>
      <w:pPr>
        <w:pStyle w:val="0"/>
        <w:jc w:val="both"/>
      </w:pPr>
      <w:r>
        <w:rPr>
          <w:sz w:val="24"/>
        </w:rPr>
      </w:r>
    </w:p>
    <w:bookmarkStart w:id="947" w:name="P947"/>
    <w:bookmarkEnd w:id="947"/>
    <w:p>
      <w:pPr>
        <w:pStyle w:val="2"/>
        <w:outlineLvl w:val="2"/>
        <w:jc w:val="center"/>
      </w:pPr>
      <w:r>
        <w:rPr>
          <w:sz w:val="24"/>
        </w:rPr>
        <w:t xml:space="preserve">Вариант 6</w:t>
      </w:r>
    </w:p>
    <w:p>
      <w:pPr>
        <w:pStyle w:val="2"/>
        <w:jc w:val="center"/>
      </w:pPr>
      <w:r>
        <w:rPr>
          <w:sz w:val="24"/>
        </w:rPr>
        <w:t xml:space="preserve">"Выдача справки о совершенных регистрационных действиях</w:t>
      </w:r>
    </w:p>
    <w:p>
      <w:pPr>
        <w:pStyle w:val="2"/>
        <w:jc w:val="center"/>
      </w:pPr>
      <w:r>
        <w:rPr>
          <w:sz w:val="24"/>
        </w:rPr>
        <w:t xml:space="preserve">в отношении аттракциона"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271. Результатом предоставления варианта государственной услуги является выдача справки о совершенных регистрационных действиях в отношении аттракциона.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272. Максимальный срок предоставления варианта государственной услуги - 8 рабочих дней с момента регистрации заявления в Минтрансе РД.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273. Предоставление варианта государственной услуги возможно по экстерриториальному принципу.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Перечень и описание административных процедур</w:t>
      </w:r>
    </w:p>
    <w:p>
      <w:pPr>
        <w:pStyle w:val="0"/>
        <w:jc w:val="center"/>
      </w:pPr>
      <w:r>
        <w:rPr>
          <w:sz w:val="24"/>
        </w:rPr>
        <w:t xml:space="preserve">предоставления государственной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274. Предоставление государственной услуги при обращении заявителя в Минтранс РД включает в себя следующие административные процедуры: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прием запроса и документов (сведений), необходимых для предоставления государственной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межведомственное информационное взаимодействие;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оформление и выдача результата предоставления государственной услуги.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Прием запроса и документов (сведений),</w:t>
      </w:r>
    </w:p>
    <w:p>
      <w:pPr>
        <w:pStyle w:val="0"/>
        <w:jc w:val="center"/>
      </w:pPr>
      <w:r>
        <w:rPr>
          <w:sz w:val="24"/>
        </w:rPr>
        <w:t xml:space="preserve">необходимых для предоставления государственной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275. Основанием для начала административной процедуры является поступление в Минтранс РД заявления и документов, предусмотренных </w:t>
      </w:r>
      <w:hyperlink w:history="0" w:anchor="P247" w:tooltip="41. Для получения справки о совершенных регистрационных действиях в отношении аттракциона представляется:">
        <w:r>
          <w:rPr>
            <w:sz w:val="24"/>
            <w:color w:val="0000ff"/>
          </w:rPr>
          <w:t xml:space="preserve">пунктом 41</w:t>
        </w:r>
      </w:hyperlink>
      <w:r>
        <w:rPr>
          <w:sz w:val="24"/>
        </w:rPr>
        <w:t xml:space="preserve"> настоящего Административного регламента, одним из способов, установленных </w:t>
      </w:r>
      <w:hyperlink w:history="0" w:anchor="P71" w:tooltip="6. Заявление подается следующими способами:">
        <w:r>
          <w:rPr>
            <w:sz w:val="24"/>
            <w:color w:val="0000ff"/>
          </w:rPr>
          <w:t xml:space="preserve">пунктом 6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276. Способами установления (идентификации) личности заявителя (представителя заявителя) являются: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при подаче заявления в ходе личного обращения в Минтранс РД, либо МФЦ - заявитель представляет документ, предусмотренный </w:t>
      </w:r>
      <w:hyperlink w:history="0" w:anchor="P194" w:tooltip="б) подлинник документа, удостоверяющий личность заявителя (предъявляется при подаче заявления) - при обращении лично в Минтранс РД или в МФЦ;">
        <w:r>
          <w:rPr>
            <w:sz w:val="24"/>
            <w:color w:val="0000ff"/>
          </w:rPr>
          <w:t xml:space="preserve">подпунктом "б" пункта 39</w:t>
        </w:r>
      </w:hyperlink>
      <w:r>
        <w:rPr>
          <w:sz w:val="24"/>
        </w:rPr>
        <w:t xml:space="preserve"> настоящего Административного регламента;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при подаче заявления посредством ЕПГУ - электронная подпись заявителя в соответствии с требованиями Федерального </w:t>
      </w:r>
      <w:hyperlink w:history="0" r:id="rId84" w:tooltip="Федеральный закон от 06.04.2011 N 63-ФЗ (ред. от 28.12.2024) &quot;Об электронной подпис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6 апреля 2011 года N 63-ФЗ "Об электронной подписи".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277. Инспектор осуществляет следующие действия: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проверяет документы, удостоверяющие личность заявителя;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проводит проверку представленных документов, удостоверяясь, что фамилия, имя, отчество гражданина написаны полностью;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регистрирует заявление, проставляет в заявлении отметку о приеме.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278. При отсутствии у заявителя заполненного заявления или его неправильном заполнении инспектор помогает заявителю заполнить заявление.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279. При получении запроса в электронной форме в автоматическом режиме осуществляется форматно-логический контроль заявления, проверяется наличие заполненных обязательных полей, а также заявителю сообщается присвоенный в электронной форме уникальный номер, по котором^ в соответствующем разделе ЕПГУ заявителю будет представлена информация о ходе выполнения указанного заявления.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280. Критерием принятия решения по административной процедуре является отсутствие в заявлении сведений о наименовании и заводском номере аттракциона, в отношении которого подается заявление.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281. Результатом административной процедуры является принятие и регистрация заявления в журнале регистрации заявлений либо решение об отказе в приеме заявления.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282. Общий максимальный срок выполнения административных действий инспектором составляет 15 минут на каждого заявителя.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Межведомственное информационное взаимодействие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283. Основанием для начала административной процедуры является необходимость получения информации об уплате государственной пошлины.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284. Межведомственные запросы, указанные в </w:t>
      </w:r>
      <w:hyperlink w:history="0" w:anchor="P258" w:tooltip="г) информация об уплате государственной пошлины;">
        <w:r>
          <w:rPr>
            <w:sz w:val="24"/>
            <w:color w:val="0000ff"/>
          </w:rPr>
          <w:t xml:space="preserve">подпункте "г" пункта 43</w:t>
        </w:r>
      </w:hyperlink>
      <w:r>
        <w:rPr>
          <w:sz w:val="24"/>
        </w:rPr>
        <w:t xml:space="preserve"> настоящего Административного регламента, направляется инспектором в течение одного рабочего дня со дня регистрации заявления и документов, в Минтрансе РД.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285. Направление запросов и представление документов (сведений) осуществляется в порядке, установленном законодательством Российской Федерации, в том числе Федеральным </w:t>
      </w:r>
      <w:hyperlink w:history="0" r:id="rId85" w:tooltip="Федеральный закон от 27.07.2010 N 210-ФЗ (ред. от 28.12.2024) &quot;Об организации предоставления государственных и муниципальных услуг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27 июля 2010 года N 210-ФЗ.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286. Органы, в распоряжении которых находятся необходимые сведения, не позднее 5 дней со дня поступления указанного запроса предоставляют запрашиваемые документы (сведения) или направляют уведомления об отсутствии документа и (или) сведений, необходимых для предоставления государственной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287. Полученные в результате межведомственного взаимодействия документы (сведения), в течение одного рабочего дня со дня их получения, рассматриваются инспектором и приобщаются к заявлению, представленному заявителем.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288. В случае получения информации об уплате заявителем государственной пошлины инспектор принимает решение о выдаче справки о совершенных регистрационных действиях.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289. Результатом административной процедуры является решение о выдаче справки о совершенных регистрационных действиях в отношении аттракциона либо письменный отказ.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290. Максимальный срок выполнения административных действий инспектором составляет 15 минут на каждого заявителя.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Оформление и выдача результата</w:t>
      </w:r>
    </w:p>
    <w:p>
      <w:pPr>
        <w:pStyle w:val="0"/>
        <w:jc w:val="center"/>
      </w:pPr>
      <w:r>
        <w:rPr>
          <w:sz w:val="24"/>
        </w:rPr>
        <w:t xml:space="preserve">предоставления государственной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291. Основанием для начала административной процедуры является принятие инспектором решения о выдаче справки о совершенных регистрационных действиях в отношении аттракциона.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292. Максимальный срок административной процедуры по оформлению и выдаче результата предоставления государственной услуги - 1 рабочий день со дня принятия соответствующего решения.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293. При оформлении результата предоставления государственной услуги инспектор: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запрашивает в РИС "Гостехнадзор Эксперт" сведения о регистрационных действиях в отношении аттракциона, указанного в заявлении;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заполняет справку, подписывает, заверяет подпись печатью и выдает заявителю.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294. Результатом административной процедуры является выданная справка о совершенных регистрационных действиях в отношении аттракциона.</w:t>
      </w:r>
    </w:p>
    <w:p>
      <w:pPr>
        <w:pStyle w:val="0"/>
        <w:jc w:val="both"/>
      </w:pPr>
      <w:r>
        <w:rPr>
          <w:sz w:val="24"/>
        </w:rPr>
      </w:r>
    </w:p>
    <w:bookmarkStart w:id="1001" w:name="P1001"/>
    <w:bookmarkEnd w:id="1001"/>
    <w:p>
      <w:pPr>
        <w:pStyle w:val="2"/>
        <w:outlineLvl w:val="2"/>
        <w:jc w:val="center"/>
      </w:pPr>
      <w:r>
        <w:rPr>
          <w:sz w:val="24"/>
        </w:rPr>
        <w:t xml:space="preserve">Вариант 7</w:t>
      </w:r>
    </w:p>
    <w:p>
      <w:pPr>
        <w:pStyle w:val="2"/>
        <w:jc w:val="center"/>
      </w:pPr>
      <w:r>
        <w:rPr>
          <w:sz w:val="24"/>
        </w:rPr>
        <w:t xml:space="preserve">"Исправление допущенных опечаток и ошибок</w:t>
      </w:r>
    </w:p>
    <w:p>
      <w:pPr>
        <w:pStyle w:val="2"/>
        <w:jc w:val="center"/>
      </w:pPr>
      <w:r>
        <w:rPr>
          <w:sz w:val="24"/>
        </w:rPr>
        <w:t xml:space="preserve">в выданных в результате предоставления государственной</w:t>
      </w:r>
    </w:p>
    <w:p>
      <w:pPr>
        <w:pStyle w:val="2"/>
        <w:jc w:val="center"/>
      </w:pPr>
      <w:r>
        <w:rPr>
          <w:sz w:val="24"/>
        </w:rPr>
        <w:t xml:space="preserve">услуги документах"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295. В случае выявления заявителем опечаток и ошибок в полученном заявителем документе, являющимся результатом предоставления государственной услуги, заявитель подает в Минтранс РД документы, предусмотренные </w:t>
      </w:r>
      <w:hyperlink w:history="0" w:anchor="P250" w:tooltip="42. Для исправления допущенных опечаток и ошибок в выданных в результате предоставления государственной услуги документах представляется:">
        <w:r>
          <w:rPr>
            <w:sz w:val="24"/>
            <w:color w:val="0000ff"/>
          </w:rPr>
          <w:t xml:space="preserve">пунктом 42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296. Заявление об исправлении допущенных опечаток и ошибок в выданном в результате предоставления государственной услуги документе с указанием способа информирования о результатах его рассмотрения, и документы, предусмотренные </w:t>
      </w:r>
      <w:hyperlink w:history="0" w:anchor="P250" w:tooltip="42. Для исправления допущенных опечаток и ошибок в выданных в результате предоставления государственной услуги документах представляется:">
        <w:r>
          <w:rPr>
            <w:sz w:val="24"/>
            <w:color w:val="0000ff"/>
          </w:rPr>
          <w:t xml:space="preserve">пунктом 42</w:t>
        </w:r>
      </w:hyperlink>
      <w:r>
        <w:rPr>
          <w:sz w:val="24"/>
        </w:rPr>
        <w:t xml:space="preserve"> настоящего Административного регламента, представляются следующими способами: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лично (заявителем представляется оригинал документа с опечатками и ошибками);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через МФЦ (заявителем представляется оригинал документа с опечатками и ошибками);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через организацию почтовой связи (заявителем направляется копия документа с опечатками и ошибками).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Инспектор рассматривает заявление, представленное заявителем, и проводит проверку указанных в заявлении сведений в срок, не превышающий 2 рабочих дней с даты регистрации соответствующего заявления.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выявления допущенных опечаток и ошибок в выданном в результате предоставления государственной услуги документе инспектор осуществляет исправление и замену указанного документа в срок, не превышающий 5 рабочих дней с момента регистрации соответствующего заявления.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Документ, содержащий опечатки и ошибки, после замены подлежит уничтожению.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297. В случае отсутствия опечаток и ошибок в выданном в результате предоставления государственной услуги документе инспектор письменно сообщает заявителю об отсутствии таких опечаток и ошибок в срок, не превышающий 5 рабочих дней с момента регистрации соответствующего заявления.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IV. Формы контроля за исполнением</w:t>
      </w:r>
    </w:p>
    <w:p>
      <w:pPr>
        <w:pStyle w:val="2"/>
        <w:jc w:val="center"/>
      </w:pPr>
      <w:r>
        <w:rPr>
          <w:sz w:val="24"/>
        </w:rPr>
        <w:t xml:space="preserve">Административного регламента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Утратил силу. - </w:t>
      </w:r>
      <w:hyperlink w:history="0" r:id="rId86" w:tooltip="Приказ Минтранса РД от 09.06.2025 N 74 &quot;О внесении изменений в некоторые приказы Министерства транспорта и дорожного хозяйства Республики Дагестан&quot; (Зарегистрировано в Минюсте РД 27.06.2025 N 8156)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Минтранса РД от 09.06.2025 N 74.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V. Досудебный (внесудебный) порядок обжалования решений</w:t>
      </w:r>
    </w:p>
    <w:p>
      <w:pPr>
        <w:pStyle w:val="2"/>
        <w:jc w:val="center"/>
      </w:pPr>
      <w:r>
        <w:rPr>
          <w:sz w:val="24"/>
        </w:rPr>
        <w:t xml:space="preserve">и действий (бездействия) органа, предоставляющего</w:t>
      </w:r>
    </w:p>
    <w:p>
      <w:pPr>
        <w:pStyle w:val="2"/>
        <w:jc w:val="center"/>
      </w:pPr>
      <w:r>
        <w:rPr>
          <w:sz w:val="24"/>
        </w:rPr>
        <w:t xml:space="preserve">государственную услугу, многофункционального центра,</w:t>
      </w:r>
    </w:p>
    <w:p>
      <w:pPr>
        <w:pStyle w:val="2"/>
        <w:jc w:val="center"/>
      </w:pPr>
      <w:r>
        <w:rPr>
          <w:sz w:val="24"/>
        </w:rPr>
        <w:t xml:space="preserve">а также их должностных лиц, государственных служащих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Утратил силу. - </w:t>
      </w:r>
      <w:hyperlink w:history="0" r:id="rId87" w:tooltip="Приказ Минтранса РД от 09.06.2025 N 74 &quot;О внесении изменений в некоторые приказы Министерства транспорта и дорожного хозяйства Республики Дагестан&quot; (Зарегистрировано в Минюсте РД 27.06.2025 N 8156)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Минтранса РД от 09.06.2025 N 74.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bookmarkStart w:id="1032" w:name="P1032"/>
    <w:bookmarkEnd w:id="1032"/>
    <w:p>
      <w:pPr>
        <w:pStyle w:val="0"/>
        <w:outlineLvl w:val="1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pStyle w:val="0"/>
        <w:jc w:val="right"/>
      </w:pPr>
      <w:r>
        <w:rPr>
          <w:sz w:val="24"/>
        </w:rPr>
        <w:t xml:space="preserve">Министерства транспорта и дорожного</w:t>
      </w:r>
    </w:p>
    <w:p>
      <w:pPr>
        <w:pStyle w:val="0"/>
        <w:jc w:val="right"/>
      </w:pPr>
      <w:r>
        <w:rPr>
          <w:sz w:val="24"/>
        </w:rPr>
        <w:t xml:space="preserve">хозяйства Республики Дагестан</w:t>
      </w:r>
    </w:p>
    <w:p>
      <w:pPr>
        <w:pStyle w:val="0"/>
        <w:jc w:val="right"/>
      </w:pPr>
      <w:r>
        <w:rPr>
          <w:sz w:val="24"/>
        </w:rPr>
        <w:t xml:space="preserve">по предоставлению государственной услуги</w:t>
      </w:r>
    </w:p>
    <w:p>
      <w:pPr>
        <w:pStyle w:val="0"/>
        <w:jc w:val="right"/>
      </w:pPr>
      <w:r>
        <w:rPr>
          <w:sz w:val="24"/>
        </w:rPr>
        <w:t xml:space="preserve">"Государственная регистрация аттракционов"</w:t>
      </w:r>
    </w:p>
    <w:p>
      <w:pPr>
        <w:pStyle w:val="0"/>
        <w:jc w:val="right"/>
      </w:pPr>
      <w:r>
        <w:rPr>
          <w:sz w:val="24"/>
        </w:rPr>
        <w:t xml:space="preserve">от "__" __________ 2024 г. N ________________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587"/>
        <w:gridCol w:w="1701"/>
        <w:gridCol w:w="3005"/>
        <w:gridCol w:w="2268"/>
      </w:tblGrid>
      <w:tr>
        <w:tc>
          <w:tcPr>
            <w:gridSpan w:val="4"/>
            <w:tcW w:w="95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Перечень признаков заявителей, а также комбинации значений признаков, каждая из которых соответствует одному варианту предоставления услуги</w:t>
            </w:r>
          </w:p>
        </w:tc>
      </w:tr>
      <w:tr>
        <w:tc>
          <w:tcPr>
            <w:tcW w:w="2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Общие признаки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Признаки, по которым объединяются категории заявителей</w:t>
            </w:r>
          </w:p>
        </w:tc>
        <w:tc>
          <w:tcPr>
            <w:tcW w:w="300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Результат предоставления государственной услуги, за получением которого обратился заявитель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варианта</w:t>
            </w:r>
          </w:p>
        </w:tc>
      </w:tr>
      <w:tr>
        <w:tc>
          <w:tcPr>
            <w:tcW w:w="258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Юридические лица, осуществляющие эксплуатацию аттракциона на законных основаниях и использующие этот аттракцион для предоставления пассажирам развлекательных услуг</w:t>
            </w:r>
          </w:p>
          <w:p>
            <w:pPr>
              <w:pStyle w:val="0"/>
            </w:pPr>
            <w:r>
              <w:rPr>
                <w:sz w:val="24"/>
              </w:rPr>
            </w:r>
          </w:p>
          <w:p>
            <w:pPr>
              <w:pStyle w:val="0"/>
            </w:pPr>
            <w:r>
              <w:rPr>
                <w:sz w:val="24"/>
              </w:rPr>
            </w:r>
          </w:p>
          <w:p>
            <w:pPr>
              <w:pStyle w:val="0"/>
            </w:pPr>
            <w:r>
              <w:rPr>
                <w:sz w:val="24"/>
              </w:rPr>
              <w:t xml:space="preserve">Физические лица, зарегистрированные в качестве индивидуальных предпринимателей, осуществляющие эксплуатацию аттракциона на законных основаниях и использующие этот аттракцион для предоставления пассажирам развлекательных услуг</w:t>
            </w:r>
          </w:p>
          <w:p>
            <w:pPr>
              <w:pStyle w:val="0"/>
            </w:pPr>
            <w:r>
              <w:rPr>
                <w:sz w:val="24"/>
              </w:rPr>
            </w:r>
          </w:p>
          <w:p>
            <w:pPr>
              <w:pStyle w:val="0"/>
            </w:pPr>
            <w:r>
              <w:rPr>
                <w:sz w:val="24"/>
              </w:rPr>
            </w:r>
          </w:p>
          <w:p>
            <w:pPr>
              <w:pStyle w:val="0"/>
            </w:pPr>
            <w:r>
              <w:rPr>
                <w:sz w:val="24"/>
              </w:rPr>
              <w:t xml:space="preserve">Уполномоченный представитель юридического лица, осуществляющего эксплуатацию аттракциона на законных основаниях и использующие этот аттракцион для предоставления пассажирам развлекательных услуг</w:t>
            </w:r>
          </w:p>
          <w:p>
            <w:pPr>
              <w:pStyle w:val="0"/>
            </w:pPr>
            <w:r>
              <w:rPr>
                <w:sz w:val="24"/>
              </w:rPr>
            </w:r>
          </w:p>
          <w:p>
            <w:pPr>
              <w:pStyle w:val="0"/>
            </w:pPr>
            <w:r>
              <w:rPr>
                <w:sz w:val="24"/>
              </w:rPr>
            </w:r>
          </w:p>
          <w:p>
            <w:pPr>
              <w:pStyle w:val="0"/>
            </w:pPr>
            <w:r>
              <w:rPr>
                <w:sz w:val="24"/>
              </w:rPr>
              <w:t xml:space="preserve">Уполномоченный представитель физического лица, зарегистрированного в качестве индивидуальных предпринимателей, осуществляющие эксплуатацию аттракциона на законных основаниях и использующие этот аттракцион для предоставления пассажирам развлекательных услуг</w:t>
            </w:r>
          </w:p>
          <w:p>
            <w:pPr>
              <w:pStyle w:val="0"/>
            </w:pPr>
            <w:r>
              <w:rPr>
                <w:sz w:val="24"/>
              </w:rPr>
            </w:r>
          </w:p>
          <w:p>
            <w:pPr>
              <w:pStyle w:val="0"/>
            </w:pPr>
            <w:r>
              <w:rPr>
                <w:sz w:val="24"/>
              </w:rPr>
            </w:r>
          </w:p>
          <w:p>
            <w:pPr>
              <w:pStyle w:val="0"/>
            </w:pPr>
            <w:r>
              <w:rPr>
                <w:sz w:val="24"/>
              </w:rPr>
              <w:t xml:space="preserve">Граждане, заинтересованные в получении справки о совершенных регистрационных действиях в отношении аттракциона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Заявители, указанные в </w:t>
            </w:r>
            <w:hyperlink w:history="0" w:anchor="P57" w:tooltip="2. Заявителями, которым предоставляется государственная услуга, являются эксплуатанты аттракционов - юридические лица или физические лица, зарегистрированные в качестве индивидуальных предпринимателей, осуществляющие эксплуатацию аттракциона на законных основаниях и использующие этот аттракцион для предоставления пассажирам развлекательных услуг, или их уполномоченные представители.">
              <w:r>
                <w:rPr>
                  <w:sz w:val="24"/>
                  <w:color w:val="0000ff"/>
                </w:rPr>
                <w:t xml:space="preserve">пункте 2</w:t>
              </w:r>
            </w:hyperlink>
            <w:r>
              <w:rPr>
                <w:sz w:val="24"/>
              </w:rPr>
              <w:t xml:space="preserve"> Административного регламента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4"/>
              </w:rPr>
              <w:t xml:space="preserve">Отметка в паспорте (формуляре) аттракциона о государственной регистрации аттракциона с выдачей свидетельства о государственной регистрации аттракциона</w:t>
            </w:r>
          </w:p>
        </w:tc>
        <w:tc>
          <w:tcPr>
            <w:tcW w:w="2268" w:type="dxa"/>
          </w:tcPr>
          <w:p>
            <w:pPr>
              <w:pStyle w:val="0"/>
            </w:pPr>
            <w:hyperlink w:history="0" w:anchor="P508" w:tooltip="Вариант 1">
              <w:r>
                <w:rPr>
                  <w:sz w:val="24"/>
                  <w:color w:val="0000ff"/>
                </w:rPr>
                <w:t xml:space="preserve">Вариант 1</w:t>
              </w:r>
            </w:hyperlink>
            <w:r>
              <w:rPr>
                <w:sz w:val="24"/>
              </w:rPr>
              <w:t xml:space="preserve"> "Государственная регистрация аттракциона"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4"/>
              </w:rPr>
              <w:t xml:space="preserve">Выдача свидетельства о государственной регистрации аттракциона и государственного регистрационного знака на аттракцион (если ранее выданный государственный регистрационный знак утрачен или пришел в негодность). В случаях приостановления государственной регистрации аттракциона по основаниям указанным в </w:t>
            </w:r>
            <w:hyperlink w:history="0" r:id="rId88" w:tooltip="Постановление Правительства РФ от 30.12.2019 N 1939 (ред. от 10.07.2025) &quot;Об утверждении Правил государственной регистрации аттракционов&quot; {КонсультантПлюс}">
              <w:r>
                <w:rPr>
                  <w:sz w:val="24"/>
                  <w:color w:val="0000ff"/>
                </w:rPr>
                <w:t xml:space="preserve">пункте 29</w:t>
              </w:r>
            </w:hyperlink>
            <w:r>
              <w:rPr>
                <w:sz w:val="24"/>
              </w:rPr>
              <w:t xml:space="preserve"> Правил регистрации аттракционов</w:t>
            </w:r>
          </w:p>
        </w:tc>
        <w:tc>
          <w:tcPr>
            <w:tcW w:w="2268" w:type="dxa"/>
          </w:tcPr>
          <w:p>
            <w:pPr>
              <w:pStyle w:val="0"/>
            </w:pPr>
            <w:hyperlink w:history="0" w:anchor="P609" w:tooltip="Вариант 2">
              <w:r>
                <w:rPr>
                  <w:sz w:val="24"/>
                  <w:color w:val="0000ff"/>
                </w:rPr>
                <w:t xml:space="preserve">Вариант 2</w:t>
              </w:r>
            </w:hyperlink>
            <w:r>
              <w:rPr>
                <w:sz w:val="24"/>
              </w:rPr>
              <w:t xml:space="preserve"> "Возобновление государственной регистрации аттракциона"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4"/>
              </w:rPr>
              <w:t xml:space="preserve">Решение о прекращении государственной регистрации аттракциона по </w:t>
            </w:r>
            <w:hyperlink w:history="0" w:anchor="P1089" w:tooltip="                                  РЕШЕНИЕ">
              <w:r>
                <w:rPr>
                  <w:sz w:val="24"/>
                  <w:color w:val="0000ff"/>
                </w:rPr>
                <w:t xml:space="preserve">форме</w:t>
              </w:r>
            </w:hyperlink>
            <w:r>
              <w:rPr>
                <w:sz w:val="24"/>
              </w:rPr>
              <w:t xml:space="preserve"> согласно приложению N 2 к Административному регламенту</w:t>
            </w:r>
          </w:p>
        </w:tc>
        <w:tc>
          <w:tcPr>
            <w:tcW w:w="2268" w:type="dxa"/>
          </w:tcPr>
          <w:p>
            <w:pPr>
              <w:pStyle w:val="0"/>
            </w:pPr>
            <w:hyperlink w:history="0" w:anchor="P716" w:tooltip="Вариант 3">
              <w:r>
                <w:rPr>
                  <w:sz w:val="24"/>
                  <w:color w:val="0000ff"/>
                </w:rPr>
                <w:t xml:space="preserve">Вариант 3</w:t>
              </w:r>
            </w:hyperlink>
            <w:r>
              <w:rPr>
                <w:sz w:val="24"/>
              </w:rPr>
              <w:t xml:space="preserve"> "Прекращение государственной регистрации аттракциона"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4"/>
              </w:rPr>
              <w:t xml:space="preserve">Отметка в паспорте (формуляре) аттракциона о временной государственной регистрации аттракциона с выдачей свидетельства о государственной регистрации аттракциона</w:t>
            </w:r>
          </w:p>
        </w:tc>
        <w:tc>
          <w:tcPr>
            <w:tcW w:w="2268" w:type="dxa"/>
          </w:tcPr>
          <w:p>
            <w:pPr>
              <w:pStyle w:val="0"/>
            </w:pPr>
            <w:hyperlink w:history="0" w:anchor="P770" w:tooltip="Вариант 4">
              <w:r>
                <w:rPr>
                  <w:sz w:val="24"/>
                  <w:color w:val="0000ff"/>
                </w:rPr>
                <w:t xml:space="preserve">Вариант 4</w:t>
              </w:r>
            </w:hyperlink>
            <w:r>
              <w:rPr>
                <w:sz w:val="24"/>
              </w:rPr>
              <w:t xml:space="preserve"> "Временная государственная регистрация аттракциона"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4"/>
              </w:rPr>
              <w:t xml:space="preserve">Выдача дубликата свидетельства о государственной регистрации аттракциона, выдача нового государственного регистрационного знака на аттракцион взамен утраченного или пришедшего в негодность</w:t>
            </w:r>
          </w:p>
          <w:p>
            <w:pPr>
              <w:pStyle w:val="0"/>
            </w:pPr>
            <w:r>
              <w:rPr>
                <w:sz w:val="24"/>
              </w:rPr>
              <w:t xml:space="preserve">В случае изменения сведений о заявителе, указанных в свидетельстве о государственной регистрации аттракциона (без изменения эксплуатанта) - выдача нового свидетельство о государственной регистрации аттракциона</w:t>
            </w:r>
          </w:p>
        </w:tc>
        <w:tc>
          <w:tcPr>
            <w:tcW w:w="2268" w:type="dxa"/>
          </w:tcPr>
          <w:p>
            <w:pPr>
              <w:pStyle w:val="0"/>
            </w:pPr>
            <w:hyperlink w:history="0" w:anchor="P866" w:tooltip="Вариант 5">
              <w:r>
                <w:rPr>
                  <w:sz w:val="24"/>
                  <w:color w:val="0000ff"/>
                </w:rPr>
                <w:t xml:space="preserve">Вариант 5</w:t>
              </w:r>
            </w:hyperlink>
            <w:r>
              <w:rPr>
                <w:sz w:val="24"/>
              </w:rPr>
              <w:t xml:space="preserve"> "Выдача дубликата свидетельства о государственной регистрации аттракциона, выдача нового государственного регистрационного знака на аттракцион взамен утраченного или пришедшего в негодность"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4"/>
              </w:rPr>
              <w:t xml:space="preserve">Справка о совершенных регистрационных действиях в отношении аттракциона</w:t>
            </w:r>
          </w:p>
        </w:tc>
        <w:tc>
          <w:tcPr>
            <w:tcW w:w="2268" w:type="dxa"/>
          </w:tcPr>
          <w:p>
            <w:pPr>
              <w:pStyle w:val="0"/>
            </w:pPr>
            <w:hyperlink w:history="0" w:anchor="P947" w:tooltip="Вариант 6">
              <w:r>
                <w:rPr>
                  <w:sz w:val="24"/>
                  <w:color w:val="0000ff"/>
                </w:rPr>
                <w:t xml:space="preserve">Вариант 6</w:t>
              </w:r>
            </w:hyperlink>
            <w:r>
              <w:rPr>
                <w:sz w:val="24"/>
              </w:rPr>
              <w:t xml:space="preserve"> "Выдача справки о совершенных регистрационных действиях в отношении аттракциона"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4"/>
              </w:rPr>
              <w:t xml:space="preserve">Исправление допущенных опечаток и ошибок в выданных в результате предоставления государственной услуги документах</w:t>
            </w:r>
          </w:p>
        </w:tc>
        <w:tc>
          <w:tcPr>
            <w:tcW w:w="2268" w:type="dxa"/>
          </w:tcPr>
          <w:p>
            <w:pPr>
              <w:pStyle w:val="0"/>
            </w:pPr>
            <w:hyperlink w:history="0" w:anchor="P1001" w:tooltip="Вариант 7">
              <w:r>
                <w:rPr>
                  <w:sz w:val="24"/>
                  <w:color w:val="0000ff"/>
                </w:rPr>
                <w:t xml:space="preserve">Вариант 7</w:t>
              </w:r>
            </w:hyperlink>
            <w:r>
              <w:rPr>
                <w:sz w:val="24"/>
              </w:rPr>
              <w:t xml:space="preserve"> "Исправление допущенных опечаток и ошибок в выданных в результате предоставления государственной услуги документах"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pStyle w:val="0"/>
        <w:jc w:val="right"/>
      </w:pPr>
      <w:r>
        <w:rPr>
          <w:sz w:val="24"/>
        </w:rPr>
        <w:t xml:space="preserve">Министерства транспорта и дорожного</w:t>
      </w:r>
    </w:p>
    <w:p>
      <w:pPr>
        <w:pStyle w:val="0"/>
        <w:jc w:val="right"/>
      </w:pPr>
      <w:r>
        <w:rPr>
          <w:sz w:val="24"/>
        </w:rPr>
        <w:t xml:space="preserve">хозяйства Республики Дагестан</w:t>
      </w:r>
    </w:p>
    <w:p>
      <w:pPr>
        <w:pStyle w:val="0"/>
        <w:jc w:val="right"/>
      </w:pPr>
      <w:r>
        <w:rPr>
          <w:sz w:val="24"/>
        </w:rPr>
        <w:t xml:space="preserve">по предоставлению государственной услуги</w:t>
      </w:r>
    </w:p>
    <w:p>
      <w:pPr>
        <w:pStyle w:val="0"/>
        <w:jc w:val="right"/>
      </w:pPr>
      <w:r>
        <w:rPr>
          <w:sz w:val="24"/>
        </w:rPr>
        <w:t xml:space="preserve">"Государственная регистрация аттракционов"</w:t>
      </w:r>
    </w:p>
    <w:p>
      <w:pPr>
        <w:pStyle w:val="0"/>
        <w:jc w:val="right"/>
      </w:pPr>
      <w:r>
        <w:rPr>
          <w:sz w:val="24"/>
        </w:rPr>
        <w:t xml:space="preserve">от "__" __________ 2024 г. N ________________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Форма</w:t>
      </w:r>
    </w:p>
    <w:p>
      <w:pPr>
        <w:pStyle w:val="0"/>
        <w:jc w:val="both"/>
      </w:pPr>
      <w:r>
        <w:rPr>
          <w:sz w:val="24"/>
        </w:rPr>
      </w:r>
    </w:p>
    <w:bookmarkStart w:id="1089" w:name="P1089"/>
    <w:bookmarkEnd w:id="1089"/>
    <w:p>
      <w:pPr>
        <w:pStyle w:val="1"/>
        <w:jc w:val="both"/>
      </w:pPr>
      <w:r>
        <w:rPr>
          <w:sz w:val="20"/>
        </w:rPr>
        <w:t xml:space="preserve">                                  РЕШЕНИЕ</w:t>
      </w:r>
    </w:p>
    <w:p>
      <w:pPr>
        <w:pStyle w:val="1"/>
        <w:jc w:val="both"/>
      </w:pPr>
      <w:r>
        <w:rPr>
          <w:sz w:val="20"/>
        </w:rPr>
        <w:t xml:space="preserve">   о приостановлении/прекращении государственной регистрации аттракциона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┌──────────────────────────────────────────────────────────────────────────┐</w:t>
      </w:r>
    </w:p>
    <w:p>
      <w:pPr>
        <w:pStyle w:val="1"/>
        <w:jc w:val="both"/>
      </w:pPr>
      <w:r>
        <w:rPr>
          <w:sz w:val="20"/>
        </w:rPr>
        <w:t xml:space="preserve">│                        Герб Республики Дагестан                          │</w:t>
      </w:r>
    </w:p>
    <w:p>
      <w:pPr>
        <w:pStyle w:val="1"/>
        <w:jc w:val="both"/>
      </w:pPr>
      <w:r>
        <w:rPr>
          <w:sz w:val="20"/>
        </w:rPr>
        <w:t xml:space="preserve">├──────────────────────────────────────────────────────────────────────────┤</w:t>
      </w:r>
    </w:p>
    <w:p>
      <w:pPr>
        <w:pStyle w:val="1"/>
        <w:jc w:val="both"/>
      </w:pPr>
      <w:r>
        <w:rPr>
          <w:sz w:val="20"/>
        </w:rPr>
        <w:t xml:space="preserve">│    Министерство транспорта и дорожного хозяйства Республики Дагестан     │</w:t>
      </w:r>
    </w:p>
    <w:p>
      <w:pPr>
        <w:pStyle w:val="1"/>
        <w:jc w:val="both"/>
      </w:pPr>
      <w:r>
        <w:rPr>
          <w:sz w:val="20"/>
        </w:rPr>
        <w:t xml:space="preserve">├──────────────────────────────────────────────────────────────────────────┤</w:t>
      </w:r>
    </w:p>
    <w:p>
      <w:pPr>
        <w:pStyle w:val="1"/>
        <w:jc w:val="both"/>
      </w:pPr>
      <w:r>
        <w:rPr>
          <w:sz w:val="20"/>
        </w:rPr>
        <w:t xml:space="preserve">│          НАИМЕНОВАНИЕ ОТВЕТСТВЕННОГО СТРУКТУРНОГО ПОДРАЗДЕЛЕНИЯ          │</w:t>
      </w:r>
    </w:p>
    <w:p>
      <w:pPr>
        <w:pStyle w:val="1"/>
        <w:jc w:val="both"/>
      </w:pPr>
      <w:r>
        <w:rPr>
          <w:sz w:val="20"/>
        </w:rPr>
        <w:t xml:space="preserve">├────────────────────────────────────────────────┬─────────────────────────┤</w:t>
      </w:r>
    </w:p>
    <w:p>
      <w:pPr>
        <w:pStyle w:val="1"/>
        <w:jc w:val="both"/>
      </w:pPr>
      <w:r>
        <w:rPr>
          <w:sz w:val="20"/>
        </w:rPr>
        <w:t xml:space="preserve">│пр. И.Шамиля, д. 1 "б", г. Махачкала, РД, 367026│  телефон: 8(8722)517832 │</w:t>
      </w:r>
    </w:p>
    <w:p>
      <w:pPr>
        <w:pStyle w:val="1"/>
        <w:jc w:val="both"/>
      </w:pPr>
      <w:r>
        <w:rPr>
          <w:sz w:val="20"/>
        </w:rPr>
        <w:t xml:space="preserve">├────────────────────────────────────────────────┴─────────────────────────┤</w:t>
      </w:r>
    </w:p>
    <w:p>
      <w:pPr>
        <w:pStyle w:val="1"/>
        <w:jc w:val="both"/>
      </w:pPr>
      <w:r>
        <w:rPr>
          <w:sz w:val="20"/>
        </w:rPr>
        <w:t xml:space="preserve">│от ___________________ N ___________________                              │</w:t>
      </w:r>
    </w:p>
    <w:p>
      <w:pPr>
        <w:pStyle w:val="1"/>
        <w:jc w:val="both"/>
      </w:pPr>
      <w:r>
        <w:rPr>
          <w:sz w:val="20"/>
        </w:rPr>
        <w:t xml:space="preserve">│                    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│на N ___________________ от ________________                              │</w:t>
      </w:r>
    </w:p>
    <w:p>
      <w:pPr>
        <w:pStyle w:val="1"/>
        <w:jc w:val="both"/>
      </w:pPr>
      <w:r>
        <w:rPr>
          <w:sz w:val="20"/>
        </w:rPr>
        <w:t xml:space="preserve">│                    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├──────────────────────────────────────────────────────────────────────────┤</w:t>
      </w:r>
    </w:p>
    <w:p>
      <w:pPr>
        <w:pStyle w:val="1"/>
        <w:jc w:val="both"/>
      </w:pPr>
      <w:r>
        <w:rPr>
          <w:sz w:val="20"/>
        </w:rPr>
        <w:t xml:space="preserve">│                    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│ ________________________________________________________________________ │</w:t>
      </w:r>
    </w:p>
    <w:p>
      <w:pPr>
        <w:pStyle w:val="1"/>
        <w:jc w:val="both"/>
      </w:pPr>
      <w:r>
        <w:rPr>
          <w:sz w:val="20"/>
        </w:rPr>
        <w:t xml:space="preserve">│                         (наименование эксплуатанта)                      │</w:t>
      </w:r>
    </w:p>
    <w:p>
      <w:pPr>
        <w:pStyle w:val="1"/>
        <w:jc w:val="both"/>
      </w:pPr>
      <w:r>
        <w:rPr>
          <w:sz w:val="20"/>
        </w:rPr>
        <w:t xml:space="preserve">│ ________________________________________________________________________ │</w:t>
      </w:r>
    </w:p>
    <w:p>
      <w:pPr>
        <w:pStyle w:val="1"/>
        <w:jc w:val="both"/>
      </w:pPr>
      <w:r>
        <w:rPr>
          <w:sz w:val="20"/>
        </w:rPr>
        <w:t xml:space="preserve">│   (место нахождения юридического лица/адрес регистрации физического      │</w:t>
      </w:r>
    </w:p>
    <w:p>
      <w:pPr>
        <w:pStyle w:val="1"/>
        <w:jc w:val="both"/>
      </w:pPr>
      <w:r>
        <w:rPr>
          <w:sz w:val="20"/>
        </w:rPr>
        <w:t xml:space="preserve">│ ________________________________________________________________________ │</w:t>
      </w:r>
    </w:p>
    <w:p>
      <w:pPr>
        <w:pStyle w:val="1"/>
        <w:jc w:val="both"/>
      </w:pPr>
      <w:r>
        <w:rPr>
          <w:sz w:val="20"/>
        </w:rPr>
        <w:t xml:space="preserve">│   лица, зарегистрированного в качестве индивидуального предпринимателя)  │</w:t>
      </w:r>
    </w:p>
    <w:p>
      <w:pPr>
        <w:pStyle w:val="1"/>
        <w:jc w:val="both"/>
      </w:pPr>
      <w:r>
        <w:rPr>
          <w:sz w:val="20"/>
        </w:rPr>
        <w:t xml:space="preserve">├──────────────────────────────────────────────────────────────────────────┤</w:t>
      </w:r>
    </w:p>
    <w:p>
      <w:pPr>
        <w:pStyle w:val="1"/>
        <w:jc w:val="both"/>
      </w:pPr>
      <w:r>
        <w:rPr>
          <w:sz w:val="20"/>
        </w:rPr>
        <w:t xml:space="preserve">│                                РЕШЕНИЕ                                   │</w:t>
      </w:r>
    </w:p>
    <w:p>
      <w:pPr>
        <w:pStyle w:val="1"/>
        <w:jc w:val="both"/>
      </w:pPr>
      <w:r>
        <w:rPr>
          <w:sz w:val="20"/>
        </w:rPr>
        <w:t xml:space="preserve">│   о приостановлении/прекращении государственной регистрации аттракциона  │</w:t>
      </w:r>
    </w:p>
    <w:p>
      <w:pPr>
        <w:pStyle w:val="1"/>
        <w:jc w:val="both"/>
      </w:pPr>
      <w:r>
        <w:rPr>
          <w:sz w:val="20"/>
        </w:rPr>
        <w:t xml:space="preserve">│ ________________________________________________________________________ │</w:t>
      </w:r>
    </w:p>
    <w:p>
      <w:pPr>
        <w:pStyle w:val="1"/>
        <w:jc w:val="both"/>
      </w:pPr>
      <w:r>
        <w:rPr>
          <w:sz w:val="20"/>
        </w:rPr>
        <w:t xml:space="preserve">│                           (нужное подчеркнуть)                           │</w:t>
      </w:r>
    </w:p>
    <w:p>
      <w:pPr>
        <w:pStyle w:val="1"/>
        <w:jc w:val="both"/>
      </w:pPr>
      <w:r>
        <w:rPr>
          <w:sz w:val="20"/>
        </w:rPr>
        <w:t xml:space="preserve">├──────────────────────────────────────────────────────────────────────────┤</w:t>
      </w:r>
    </w:p>
    <w:p>
      <w:pPr>
        <w:pStyle w:val="1"/>
        <w:jc w:val="both"/>
      </w:pPr>
      <w:r>
        <w:rPr>
          <w:sz w:val="20"/>
        </w:rPr>
        <w:t xml:space="preserve">│            Мною, главным государственным инженером-инспектором           │</w:t>
      </w:r>
    </w:p>
    <w:p>
      <w:pPr>
        <w:pStyle w:val="1"/>
        <w:jc w:val="both"/>
      </w:pPr>
      <w:r>
        <w:rPr>
          <w:sz w:val="20"/>
        </w:rPr>
        <w:t xml:space="preserve">│                    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│                    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│ ________________________________________________________________________ │</w:t>
      </w:r>
    </w:p>
    <w:p>
      <w:pPr>
        <w:pStyle w:val="1"/>
        <w:jc w:val="both"/>
      </w:pPr>
      <w:r>
        <w:rPr>
          <w:sz w:val="20"/>
        </w:rPr>
        <w:t xml:space="preserve">│     (фамилия, имя, отчество (последнее - при наличии) государственного   │</w:t>
      </w:r>
    </w:p>
    <w:p>
      <w:pPr>
        <w:pStyle w:val="1"/>
        <w:jc w:val="both"/>
      </w:pPr>
      <w:r>
        <w:rPr>
          <w:sz w:val="20"/>
        </w:rPr>
        <w:t xml:space="preserve">│               инженера-инспектора, принявшего решение,                   │</w:t>
      </w:r>
    </w:p>
    <w:p>
      <w:pPr>
        <w:pStyle w:val="1"/>
        <w:jc w:val="both"/>
      </w:pPr>
      <w:r>
        <w:rPr>
          <w:sz w:val="20"/>
        </w:rPr>
        <w:t xml:space="preserve">│ ________________________________________________________________________ │</w:t>
      </w:r>
    </w:p>
    <w:p>
      <w:pPr>
        <w:pStyle w:val="1"/>
        <w:jc w:val="both"/>
      </w:pPr>
      <w:r>
        <w:rPr>
          <w:sz w:val="20"/>
        </w:rPr>
        <w:t xml:space="preserve">│                                должность)                                │</w:t>
      </w:r>
    </w:p>
    <w:p>
      <w:pPr>
        <w:pStyle w:val="1"/>
        <w:jc w:val="both"/>
      </w:pPr>
      <w:r>
        <w:rPr>
          <w:sz w:val="20"/>
        </w:rPr>
        <w:t xml:space="preserve">│ ________________________________________________________________________ │</w:t>
      </w:r>
    </w:p>
    <w:p>
      <w:pPr>
        <w:pStyle w:val="1"/>
        <w:jc w:val="both"/>
      </w:pPr>
      <w:r>
        <w:rPr>
          <w:sz w:val="20"/>
        </w:rPr>
        <w:t xml:space="preserve">│                    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├──────────────────────────────────────────────────────────────────────────┤</w:t>
      </w:r>
    </w:p>
    <w:p>
      <w:pPr>
        <w:pStyle w:val="1"/>
        <w:jc w:val="both"/>
      </w:pPr>
      <w:r>
        <w:rPr>
          <w:sz w:val="20"/>
        </w:rPr>
        <w:t xml:space="preserve">│ ПРИНЯТО РЕШЕНИЕ о приостановлении/прекращении государственной регистрации│</w:t>
      </w:r>
    </w:p>
    <w:p>
      <w:pPr>
        <w:pStyle w:val="1"/>
        <w:jc w:val="both"/>
      </w:pPr>
      <w:r>
        <w:rPr>
          <w:sz w:val="20"/>
        </w:rPr>
        <w:t xml:space="preserve">│ аттракциона (нужное подчеркнуть):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├──────────────────────────────────────────────────────────────────────────┤</w:t>
      </w:r>
    </w:p>
    <w:p>
      <w:pPr>
        <w:pStyle w:val="1"/>
        <w:jc w:val="both"/>
      </w:pPr>
      <w:r>
        <w:rPr>
          <w:sz w:val="20"/>
        </w:rPr>
        <w:t xml:space="preserve">│ наименование аттракциона: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│ ________________________________________________________________________ │</w:t>
      </w:r>
    </w:p>
    <w:p>
      <w:pPr>
        <w:pStyle w:val="1"/>
        <w:jc w:val="both"/>
      </w:pPr>
      <w:r>
        <w:rPr>
          <w:sz w:val="20"/>
        </w:rPr>
        <w:t xml:space="preserve">│   (наименование аттракциона в соответствии с паспортом или формуляром)   │</w:t>
      </w:r>
    </w:p>
    <w:p>
      <w:pPr>
        <w:pStyle w:val="1"/>
        <w:jc w:val="both"/>
      </w:pPr>
      <w:r>
        <w:rPr>
          <w:sz w:val="20"/>
        </w:rPr>
        <w:t xml:space="preserve">│               стационарный/нестационарный (нужное подчеркнуть)           │</w:t>
      </w:r>
    </w:p>
    <w:p>
      <w:pPr>
        <w:pStyle w:val="1"/>
        <w:jc w:val="both"/>
      </w:pPr>
      <w:r>
        <w:rPr>
          <w:sz w:val="20"/>
        </w:rPr>
        <w:t xml:space="preserve">│                    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│ степень потенциального биомеханического риска: _________________________ │</w:t>
      </w:r>
    </w:p>
    <w:p>
      <w:pPr>
        <w:pStyle w:val="1"/>
        <w:jc w:val="both"/>
      </w:pPr>
      <w:r>
        <w:rPr>
          <w:sz w:val="20"/>
        </w:rPr>
        <w:t xml:space="preserve">│                    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│ вид аттракциона: _______________________________________________________ │</w:t>
      </w:r>
    </w:p>
    <w:p>
      <w:pPr>
        <w:pStyle w:val="1"/>
        <w:jc w:val="both"/>
      </w:pPr>
      <w:r>
        <w:rPr>
          <w:sz w:val="20"/>
        </w:rPr>
        <w:t xml:space="preserve">│                    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│ тип аттракциона: _______________________________________________________ │</w:t>
      </w:r>
    </w:p>
    <w:p>
      <w:pPr>
        <w:pStyle w:val="1"/>
        <w:jc w:val="both"/>
      </w:pPr>
      <w:r>
        <w:rPr>
          <w:sz w:val="20"/>
        </w:rPr>
        <w:t xml:space="preserve">│                    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│ предприятие-изготовитель: ______________________________________________ │</w:t>
      </w:r>
    </w:p>
    <w:p>
      <w:pPr>
        <w:pStyle w:val="1"/>
        <w:jc w:val="both"/>
      </w:pPr>
      <w:r>
        <w:rPr>
          <w:sz w:val="20"/>
        </w:rPr>
        <w:t xml:space="preserve">│                    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│ заводской номер: _______________________________________________________ │</w:t>
      </w:r>
    </w:p>
    <w:p>
      <w:pPr>
        <w:pStyle w:val="1"/>
        <w:jc w:val="both"/>
      </w:pPr>
      <w:r>
        <w:rPr>
          <w:sz w:val="20"/>
        </w:rPr>
        <w:t xml:space="preserve">│                    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│ год выпуска: ___________________________________________________________ │</w:t>
      </w:r>
    </w:p>
    <w:p>
      <w:pPr>
        <w:pStyle w:val="1"/>
        <w:jc w:val="both"/>
      </w:pPr>
      <w:r>
        <w:rPr>
          <w:sz w:val="20"/>
        </w:rPr>
        <w:t xml:space="preserve">│                    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│ эксплуатант аттракциона: _______________________________________________ │</w:t>
      </w:r>
    </w:p>
    <w:p>
      <w:pPr>
        <w:pStyle w:val="1"/>
        <w:jc w:val="both"/>
      </w:pPr>
      <w:r>
        <w:rPr>
          <w:sz w:val="20"/>
        </w:rPr>
        <w:t xml:space="preserve">│                    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│ (полное наименование, ОГРН (ОГРНИП), ИНН)                                │</w:t>
      </w:r>
    </w:p>
    <w:p>
      <w:pPr>
        <w:pStyle w:val="1"/>
        <w:jc w:val="both"/>
      </w:pPr>
      <w:r>
        <w:rPr>
          <w:sz w:val="20"/>
        </w:rPr>
        <w:t xml:space="preserve">│                    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│ место установки/пребывания аттракциона: ________________________________ │</w:t>
      </w:r>
    </w:p>
    <w:p>
      <w:pPr>
        <w:pStyle w:val="1"/>
        <w:jc w:val="both"/>
      </w:pPr>
      <w:r>
        <w:rPr>
          <w:sz w:val="20"/>
        </w:rPr>
        <w:t xml:space="preserve">│                                    (населенный пункт, улица, номер дома, │</w:t>
      </w:r>
    </w:p>
    <w:p>
      <w:pPr>
        <w:pStyle w:val="1"/>
        <w:jc w:val="both"/>
      </w:pPr>
      <w:r>
        <w:rPr>
          <w:sz w:val="20"/>
        </w:rPr>
        <w:t xml:space="preserve">│ ________________________________________________________________________ │</w:t>
      </w:r>
    </w:p>
    <w:p>
      <w:pPr>
        <w:pStyle w:val="1"/>
        <w:jc w:val="both"/>
      </w:pPr>
      <w:r>
        <w:rPr>
          <w:sz w:val="20"/>
        </w:rPr>
        <w:t xml:space="preserve">│                              этаж, иные данные)                          │</w:t>
      </w:r>
    </w:p>
    <w:p>
      <w:pPr>
        <w:pStyle w:val="1"/>
        <w:jc w:val="both"/>
      </w:pPr>
      <w:r>
        <w:rPr>
          <w:sz w:val="20"/>
        </w:rPr>
        <w:t xml:space="preserve">│                    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│ географические координаты: _____________________________________________ │</w:t>
      </w:r>
    </w:p>
    <w:p>
      <w:pPr>
        <w:pStyle w:val="1"/>
        <w:jc w:val="both"/>
      </w:pPr>
      <w:r>
        <w:rPr>
          <w:sz w:val="20"/>
        </w:rPr>
        <w:t xml:space="preserve">│                    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│ дата государственной регистрации аттракциона: __________________________ │</w:t>
      </w:r>
    </w:p>
    <w:p>
      <w:pPr>
        <w:pStyle w:val="1"/>
        <w:jc w:val="both"/>
      </w:pPr>
      <w:r>
        <w:rPr>
          <w:sz w:val="20"/>
        </w:rPr>
        <w:t xml:space="preserve">│                    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│ свидетельство о государственной регистрации аттракциона: _______________ │</w:t>
      </w:r>
    </w:p>
    <w:p>
      <w:pPr>
        <w:pStyle w:val="1"/>
        <w:jc w:val="both"/>
      </w:pPr>
      <w:r>
        <w:rPr>
          <w:sz w:val="20"/>
        </w:rPr>
        <w:t xml:space="preserve">│                    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│ государственный регистрационный знак: __________________________________ │</w:t>
      </w:r>
    </w:p>
    <w:p>
      <w:pPr>
        <w:pStyle w:val="1"/>
        <w:jc w:val="both"/>
      </w:pPr>
      <w:r>
        <w:rPr>
          <w:sz w:val="20"/>
        </w:rPr>
        <w:t xml:space="preserve">│                    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│                    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│ НА ОСНОВАНИИ подпункта (-ов) ___ пункта ___ Административного регламента │</w:t>
      </w:r>
    </w:p>
    <w:p>
      <w:pPr>
        <w:pStyle w:val="1"/>
        <w:jc w:val="both"/>
      </w:pPr>
      <w:r>
        <w:rPr>
          <w:sz w:val="20"/>
        </w:rPr>
        <w:t xml:space="preserve">│ предоставления Министерством транспорта и дорожного хозяйства Республики │</w:t>
      </w:r>
    </w:p>
    <w:p>
      <w:pPr>
        <w:pStyle w:val="1"/>
        <w:jc w:val="both"/>
      </w:pPr>
      <w:r>
        <w:rPr>
          <w:sz w:val="20"/>
        </w:rPr>
        <w:t xml:space="preserve">│ Дагестан государственной услуги "Государственная регистрация             │</w:t>
      </w:r>
    </w:p>
    <w:p>
      <w:pPr>
        <w:pStyle w:val="1"/>
        <w:jc w:val="both"/>
      </w:pPr>
      <w:r>
        <w:rPr>
          <w:sz w:val="20"/>
        </w:rPr>
        <w:t xml:space="preserve">│ аттракционов" в связи __________________________________________________ │</w:t>
      </w:r>
    </w:p>
    <w:p>
      <w:pPr>
        <w:pStyle w:val="1"/>
        <w:jc w:val="both"/>
      </w:pPr>
      <w:r>
        <w:rPr>
          <w:sz w:val="20"/>
        </w:rPr>
        <w:t xml:space="preserve">│ ________________________________________________________________________ │</w:t>
      </w:r>
    </w:p>
    <w:p>
      <w:pPr>
        <w:pStyle w:val="1"/>
        <w:jc w:val="both"/>
      </w:pPr>
      <w:r>
        <w:rPr>
          <w:sz w:val="20"/>
        </w:rPr>
        <w:t xml:space="preserve">│     (указываются причины приостановления/прекращения государственной     │</w:t>
      </w:r>
    </w:p>
    <w:p>
      <w:pPr>
        <w:pStyle w:val="1"/>
        <w:jc w:val="both"/>
      </w:pPr>
      <w:r>
        <w:rPr>
          <w:sz w:val="20"/>
        </w:rPr>
        <w:t xml:space="preserve">│                           регистрации аттракциона)                       │</w:t>
      </w:r>
    </w:p>
    <w:p>
      <w:pPr>
        <w:pStyle w:val="1"/>
        <w:jc w:val="both"/>
      </w:pPr>
      <w:r>
        <w:rPr>
          <w:sz w:val="20"/>
        </w:rPr>
        <w:t xml:space="preserve">├──────────────────────┬──────────────────────┬────────────────────────────┤</w:t>
      </w:r>
    </w:p>
    <w:p>
      <w:pPr>
        <w:pStyle w:val="1"/>
        <w:jc w:val="both"/>
      </w:pPr>
      <w:r>
        <w:rPr>
          <w:sz w:val="20"/>
        </w:rPr>
        <w:t xml:space="preserve">│ ____________________ │ ____________________ │ /________________________/ │</w:t>
      </w:r>
    </w:p>
    <w:p>
      <w:pPr>
        <w:pStyle w:val="1"/>
        <w:jc w:val="both"/>
      </w:pPr>
      <w:r>
        <w:rPr>
          <w:sz w:val="20"/>
        </w:rPr>
        <w:t xml:space="preserve">│     (должность)      │    (подпись) М.П.    │   (расшифровка подписи)    │</w:t>
      </w:r>
    </w:p>
    <w:p>
      <w:pPr>
        <w:pStyle w:val="1"/>
        <w:jc w:val="both"/>
      </w:pPr>
      <w:r>
        <w:rPr>
          <w:sz w:val="20"/>
        </w:rPr>
        <w:t xml:space="preserve">├──────────────────────┴──────────────────────┴────────────────────────────┤</w:t>
      </w:r>
    </w:p>
    <w:p>
      <w:pPr>
        <w:pStyle w:val="1"/>
        <w:jc w:val="both"/>
      </w:pPr>
      <w:r>
        <w:rPr>
          <w:sz w:val="20"/>
        </w:rPr>
        <w:t xml:space="preserve">│ Решение получено нарочно: "___" ___________ 20__ г.                      │</w:t>
      </w:r>
    </w:p>
    <w:p>
      <w:pPr>
        <w:pStyle w:val="1"/>
        <w:jc w:val="both"/>
      </w:pPr>
      <w:r>
        <w:rPr>
          <w:sz w:val="20"/>
        </w:rPr>
        <w:t xml:space="preserve">│                    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├────────────────────────────┬────────────────┬────────────────────────────┤</w:t>
      </w:r>
    </w:p>
    <w:p>
      <w:pPr>
        <w:pStyle w:val="1"/>
        <w:jc w:val="both"/>
      </w:pPr>
      <w:r>
        <w:rPr>
          <w:sz w:val="20"/>
        </w:rPr>
        <w:t xml:space="preserve">│ __________________________ │  ____________  │ /________________________/ │</w:t>
      </w:r>
    </w:p>
    <w:p>
      <w:pPr>
        <w:pStyle w:val="1"/>
        <w:jc w:val="both"/>
      </w:pPr>
      <w:r>
        <w:rPr>
          <w:sz w:val="20"/>
        </w:rPr>
        <w:t xml:space="preserve">│ (эксплуатант/представитель │   (подпись)    │   (расшифровка подписи)    │</w:t>
      </w:r>
    </w:p>
    <w:p>
      <w:pPr>
        <w:pStyle w:val="1"/>
        <w:jc w:val="both"/>
      </w:pPr>
      <w:r>
        <w:rPr>
          <w:sz w:val="20"/>
        </w:rPr>
        <w:t xml:space="preserve">│       эксплуатанта)        │                │                            │</w:t>
      </w:r>
    </w:p>
    <w:p>
      <w:pPr>
        <w:pStyle w:val="1"/>
        <w:jc w:val="both"/>
      </w:pPr>
      <w:r>
        <w:rPr>
          <w:sz w:val="20"/>
        </w:rPr>
        <w:t xml:space="preserve">├────────────────────────────┴────────────────┴────────────────────────────┤</w:t>
      </w:r>
    </w:p>
    <w:p>
      <w:pPr>
        <w:pStyle w:val="1"/>
        <w:jc w:val="both"/>
      </w:pPr>
      <w:r>
        <w:rPr>
          <w:sz w:val="20"/>
        </w:rPr>
        <w:t xml:space="preserve">│ Решение направлено заказным почтовым отправлением с уведомлением о       │</w:t>
      </w:r>
    </w:p>
    <w:p>
      <w:pPr>
        <w:pStyle w:val="1"/>
        <w:jc w:val="both"/>
      </w:pPr>
      <w:r>
        <w:rPr>
          <w:sz w:val="20"/>
        </w:rPr>
        <w:t xml:space="preserve">│ вручении:          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├──────────────────────────────┬───────────────────────────────────────────┤</w:t>
      </w:r>
    </w:p>
    <w:p>
      <w:pPr>
        <w:pStyle w:val="1"/>
        <w:jc w:val="both"/>
      </w:pPr>
      <w:r>
        <w:rPr>
          <w:sz w:val="20"/>
        </w:rPr>
        <w:t xml:space="preserve">│ "___" ___________ 20__ г.    │ N РПО  ____________________               │</w:t>
      </w:r>
    </w:p>
    <w:p>
      <w:pPr>
        <w:pStyle w:val="1"/>
        <w:jc w:val="both"/>
      </w:pPr>
      <w:r>
        <w:rPr>
          <w:sz w:val="20"/>
        </w:rPr>
        <w:t xml:space="preserve">│                              │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├──────────────────────────────┴───────────────────────────────────────────┤</w:t>
      </w:r>
    </w:p>
    <w:p>
      <w:pPr>
        <w:pStyle w:val="1"/>
        <w:jc w:val="both"/>
      </w:pPr>
      <w:r>
        <w:rPr>
          <w:sz w:val="20"/>
        </w:rPr>
        <w:t xml:space="preserve">│                    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│ Решение направлено в личный кабинет на ЕПГУ  "___" ___________ 20__ г.   │</w:t>
      </w:r>
    </w:p>
    <w:p>
      <w:pPr>
        <w:pStyle w:val="1"/>
        <w:jc w:val="both"/>
      </w:pPr>
      <w:r>
        <w:rPr>
          <w:sz w:val="20"/>
        </w:rPr>
        <w:t xml:space="preserve">└──────────────────────────────────────────────────────────────────────────┘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3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pStyle w:val="0"/>
        <w:jc w:val="right"/>
      </w:pPr>
      <w:r>
        <w:rPr>
          <w:sz w:val="24"/>
        </w:rPr>
        <w:t xml:space="preserve">Министерства транспорта и дорожного</w:t>
      </w:r>
    </w:p>
    <w:p>
      <w:pPr>
        <w:pStyle w:val="0"/>
        <w:jc w:val="right"/>
      </w:pPr>
      <w:r>
        <w:rPr>
          <w:sz w:val="24"/>
        </w:rPr>
        <w:t xml:space="preserve">хозяйства Республики Дагестан</w:t>
      </w:r>
    </w:p>
    <w:p>
      <w:pPr>
        <w:pStyle w:val="0"/>
        <w:jc w:val="right"/>
      </w:pPr>
      <w:r>
        <w:rPr>
          <w:sz w:val="24"/>
        </w:rPr>
        <w:t xml:space="preserve">по предоставлению государственной услуги</w:t>
      </w:r>
    </w:p>
    <w:p>
      <w:pPr>
        <w:pStyle w:val="0"/>
        <w:jc w:val="right"/>
      </w:pPr>
      <w:r>
        <w:rPr>
          <w:sz w:val="24"/>
        </w:rPr>
        <w:t xml:space="preserve">"Государственная регистрация аттракционов"</w:t>
      </w:r>
    </w:p>
    <w:p>
      <w:pPr>
        <w:pStyle w:val="0"/>
        <w:jc w:val="right"/>
      </w:pPr>
      <w:r>
        <w:rPr>
          <w:sz w:val="24"/>
        </w:rPr>
        <w:t xml:space="preserve">от "__" __________ 2024 г. N ________________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Форма</w:t>
      </w:r>
    </w:p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┌─────────────────────────────────────────────────────────────────────────┐</w:t>
      </w:r>
    </w:p>
    <w:p>
      <w:pPr>
        <w:pStyle w:val="1"/>
        <w:jc w:val="both"/>
      </w:pPr>
      <w:r>
        <w:rPr>
          <w:sz w:val="20"/>
        </w:rPr>
        <w:t xml:space="preserve">│                        Герб Республики Дагестан                         │</w:t>
      </w:r>
    </w:p>
    <w:p>
      <w:pPr>
        <w:pStyle w:val="1"/>
        <w:jc w:val="both"/>
      </w:pPr>
      <w:r>
        <w:rPr>
          <w:sz w:val="20"/>
        </w:rPr>
        <w:t xml:space="preserve">├─────────────────────────────────────────────────────────────────────────┤</w:t>
      </w:r>
    </w:p>
    <w:p>
      <w:pPr>
        <w:pStyle w:val="1"/>
        <w:jc w:val="both"/>
      </w:pPr>
      <w:r>
        <w:rPr>
          <w:sz w:val="20"/>
        </w:rPr>
        <w:t xml:space="preserve">│    Министерство транспорта и дорожного хозяйства Республики Дагестан    │</w:t>
      </w:r>
    </w:p>
    <w:p>
      <w:pPr>
        <w:pStyle w:val="1"/>
        <w:jc w:val="both"/>
      </w:pPr>
      <w:r>
        <w:rPr>
          <w:sz w:val="20"/>
        </w:rPr>
        <w:t xml:space="preserve">├─────────────────────────────────────────────────────────────────────────┤</w:t>
      </w:r>
    </w:p>
    <w:p>
      <w:pPr>
        <w:pStyle w:val="1"/>
        <w:jc w:val="both"/>
      </w:pPr>
      <w:r>
        <w:rPr>
          <w:sz w:val="20"/>
        </w:rPr>
        <w:t xml:space="preserve">│          НАИМЕНОВАНИЕ ОТВЕТСТВЕННОГО СТРУКТУРНОГО ПОДРАЗДЕЛЕНИЯ         │</w:t>
      </w:r>
    </w:p>
    <w:p>
      <w:pPr>
        <w:pStyle w:val="1"/>
        <w:jc w:val="both"/>
      </w:pPr>
      <w:r>
        <w:rPr>
          <w:sz w:val="20"/>
        </w:rPr>
        <w:t xml:space="preserve">├────────────────────────────────────────────────┬────────────────────────┤</w:t>
      </w:r>
    </w:p>
    <w:p>
      <w:pPr>
        <w:pStyle w:val="1"/>
        <w:jc w:val="both"/>
      </w:pPr>
      <w:r>
        <w:rPr>
          <w:sz w:val="20"/>
        </w:rPr>
        <w:t xml:space="preserve">│пр. И.Шамиля, д. 1 "б", г. Махачкала, РД, 367026│ телефон: 8(8722)517832 │</w:t>
      </w:r>
    </w:p>
    <w:p>
      <w:pPr>
        <w:pStyle w:val="1"/>
        <w:jc w:val="both"/>
      </w:pPr>
      <w:r>
        <w:rPr>
          <w:sz w:val="20"/>
        </w:rPr>
        <w:t xml:space="preserve">├────────────────────────────────────────────────┴────────────────────────┤</w:t>
      </w:r>
    </w:p>
    <w:p>
      <w:pPr>
        <w:pStyle w:val="1"/>
        <w:jc w:val="both"/>
      </w:pPr>
      <w:r>
        <w:rPr>
          <w:sz w:val="20"/>
        </w:rPr>
        <w:t xml:space="preserve">│от ___________________ N ___________________                             │</w:t>
      </w:r>
    </w:p>
    <w:p>
      <w:pPr>
        <w:pStyle w:val="1"/>
        <w:jc w:val="both"/>
      </w:pPr>
      <w:r>
        <w:rPr>
          <w:sz w:val="20"/>
        </w:rPr>
        <w:t xml:space="preserve">│                   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│на N ___________________ от ________________                             │</w:t>
      </w:r>
    </w:p>
    <w:p>
      <w:pPr>
        <w:pStyle w:val="1"/>
        <w:jc w:val="both"/>
      </w:pPr>
      <w:r>
        <w:rPr>
          <w:sz w:val="20"/>
        </w:rPr>
        <w:t xml:space="preserve">│                   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├─────────────────────────────────────────────────────────────────────────┤</w:t>
      </w:r>
    </w:p>
    <w:p>
      <w:pPr>
        <w:pStyle w:val="1"/>
        <w:jc w:val="both"/>
      </w:pPr>
      <w:r>
        <w:rPr>
          <w:sz w:val="20"/>
        </w:rPr>
        <w:t xml:space="preserve">│                   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│ _______________________________________________________________________ │</w:t>
      </w:r>
    </w:p>
    <w:p>
      <w:pPr>
        <w:pStyle w:val="1"/>
        <w:jc w:val="both"/>
      </w:pPr>
      <w:r>
        <w:rPr>
          <w:sz w:val="20"/>
        </w:rPr>
        <w:t xml:space="preserve">│                 (наименование эксплуатанта/заявителя)                   │</w:t>
      </w:r>
    </w:p>
    <w:p>
      <w:pPr>
        <w:pStyle w:val="1"/>
        <w:jc w:val="both"/>
      </w:pPr>
      <w:r>
        <w:rPr>
          <w:sz w:val="20"/>
        </w:rPr>
        <w:t xml:space="preserve">│ _______________________________________________________________________ │</w:t>
      </w:r>
    </w:p>
    <w:p>
      <w:pPr>
        <w:pStyle w:val="1"/>
        <w:jc w:val="both"/>
      </w:pPr>
      <w:r>
        <w:rPr>
          <w:sz w:val="20"/>
        </w:rPr>
        <w:t xml:space="preserve">│   (место нахождения юридического лица/адрес регистрации физического     │</w:t>
      </w:r>
    </w:p>
    <w:p>
      <w:pPr>
        <w:pStyle w:val="1"/>
        <w:jc w:val="both"/>
      </w:pPr>
      <w:r>
        <w:rPr>
          <w:sz w:val="20"/>
        </w:rPr>
        <w:t xml:space="preserve">│ _______________________________________________________________________ │</w:t>
      </w:r>
    </w:p>
    <w:p>
      <w:pPr>
        <w:pStyle w:val="1"/>
        <w:jc w:val="both"/>
      </w:pPr>
      <w:r>
        <w:rPr>
          <w:sz w:val="20"/>
        </w:rPr>
        <w:t xml:space="preserve">│  лица, зарегистрированного в качестве индивидуального предпринимателя / │</w:t>
      </w:r>
    </w:p>
    <w:p>
      <w:pPr>
        <w:pStyle w:val="1"/>
        <w:jc w:val="both"/>
      </w:pPr>
      <w:r>
        <w:rPr>
          <w:sz w:val="20"/>
        </w:rPr>
        <w:t xml:space="preserve">│                    почтовый адрес, указанный в заявлении)               │</w:t>
      </w:r>
    </w:p>
    <w:p>
      <w:pPr>
        <w:pStyle w:val="1"/>
        <w:jc w:val="both"/>
      </w:pPr>
      <w:r>
        <w:rPr>
          <w:sz w:val="20"/>
        </w:rPr>
        <w:t xml:space="preserve">├─────────────────────────────────────────────────────────────────────────┤</w:t>
      </w:r>
    </w:p>
    <w:bookmarkStart w:id="1233" w:name="P1233"/>
    <w:bookmarkEnd w:id="1233"/>
    <w:p>
      <w:pPr>
        <w:pStyle w:val="1"/>
        <w:jc w:val="both"/>
      </w:pPr>
      <w:r>
        <w:rPr>
          <w:sz w:val="20"/>
        </w:rPr>
        <w:t xml:space="preserve">│                                 РЕШЕНИЕ                                 │</w:t>
      </w:r>
    </w:p>
    <w:p>
      <w:pPr>
        <w:pStyle w:val="1"/>
        <w:jc w:val="both"/>
      </w:pPr>
      <w:r>
        <w:rPr>
          <w:sz w:val="20"/>
        </w:rPr>
        <w:t xml:space="preserve">│    об отказе в государственной регистрации аттракциона/возобновлении    │</w:t>
      </w:r>
    </w:p>
    <w:p>
      <w:pPr>
        <w:pStyle w:val="1"/>
        <w:jc w:val="both"/>
      </w:pPr>
      <w:r>
        <w:rPr>
          <w:sz w:val="20"/>
        </w:rPr>
        <w:t xml:space="preserve">│   государственной регистрации аттракциона/прекращении государственной   │</w:t>
      </w:r>
    </w:p>
    <w:p>
      <w:pPr>
        <w:pStyle w:val="1"/>
        <w:jc w:val="both"/>
      </w:pPr>
      <w:r>
        <w:rPr>
          <w:sz w:val="20"/>
        </w:rPr>
        <w:t xml:space="preserve">│  регистрации аттракциона/временной государственной регистрации по месту │</w:t>
      </w:r>
    </w:p>
    <w:p>
      <w:pPr>
        <w:pStyle w:val="1"/>
        <w:jc w:val="both"/>
      </w:pPr>
      <w:r>
        <w:rPr>
          <w:sz w:val="20"/>
        </w:rPr>
        <w:t xml:space="preserve">│  пребывания ранее зарегистрированного аттракциона/изменении сведений об │</w:t>
      </w:r>
    </w:p>
    <w:p>
      <w:pPr>
        <w:pStyle w:val="1"/>
        <w:jc w:val="both"/>
      </w:pPr>
      <w:r>
        <w:rPr>
          <w:sz w:val="20"/>
        </w:rPr>
        <w:t xml:space="preserve">│  эксплуатанте аттракциона, указанных в свидетельстве о государственной  │</w:t>
      </w:r>
    </w:p>
    <w:p>
      <w:pPr>
        <w:pStyle w:val="1"/>
        <w:jc w:val="both"/>
      </w:pPr>
      <w:r>
        <w:rPr>
          <w:sz w:val="20"/>
        </w:rPr>
        <w:t xml:space="preserve">│  регистрации аттракциона (без изменения эксплуатанта)/выдаче дубликата  │</w:t>
      </w:r>
    </w:p>
    <w:p>
      <w:pPr>
        <w:pStyle w:val="1"/>
        <w:jc w:val="both"/>
      </w:pPr>
      <w:r>
        <w:rPr>
          <w:sz w:val="20"/>
        </w:rPr>
        <w:t xml:space="preserve">│     свидетельства о государственной регистрации аттракциона/выдаче      │</w:t>
      </w:r>
    </w:p>
    <w:p>
      <w:pPr>
        <w:pStyle w:val="1"/>
        <w:jc w:val="both"/>
      </w:pPr>
      <w:r>
        <w:rPr>
          <w:sz w:val="20"/>
        </w:rPr>
        <w:t xml:space="preserve">│ государственного регистрационного знака на аттракцион взамен утраченного│</w:t>
      </w:r>
    </w:p>
    <w:p>
      <w:pPr>
        <w:pStyle w:val="1"/>
        <w:jc w:val="both"/>
      </w:pPr>
      <w:r>
        <w:rPr>
          <w:sz w:val="20"/>
        </w:rPr>
        <w:t xml:space="preserve">│   или пришедшего в негодность/выдаче справки о совершенных в отношении  │</w:t>
      </w:r>
    </w:p>
    <w:p>
      <w:pPr>
        <w:pStyle w:val="1"/>
        <w:jc w:val="both"/>
      </w:pPr>
      <w:r>
        <w:rPr>
          <w:sz w:val="20"/>
        </w:rPr>
        <w:t xml:space="preserve">│                  аттракциона регистрационных действиях                  │</w:t>
      </w:r>
    </w:p>
    <w:p>
      <w:pPr>
        <w:pStyle w:val="1"/>
        <w:jc w:val="both"/>
      </w:pPr>
      <w:r>
        <w:rPr>
          <w:sz w:val="20"/>
        </w:rPr>
        <w:t xml:space="preserve">│                          (нужное подчеркнуть)                           │</w:t>
      </w:r>
    </w:p>
    <w:p>
      <w:pPr>
        <w:pStyle w:val="1"/>
        <w:jc w:val="both"/>
      </w:pPr>
      <w:r>
        <w:rPr>
          <w:sz w:val="20"/>
        </w:rPr>
        <w:t xml:space="preserve">├─────────────────────────────────────────────────────────────────────────┤</w:t>
      </w:r>
    </w:p>
    <w:p>
      <w:pPr>
        <w:pStyle w:val="1"/>
        <w:jc w:val="both"/>
      </w:pPr>
      <w:r>
        <w:rPr>
          <w:sz w:val="20"/>
        </w:rPr>
        <w:t xml:space="preserve">│            Мною, главным государственным инженером-инспектором          │</w:t>
      </w:r>
    </w:p>
    <w:p>
      <w:pPr>
        <w:pStyle w:val="1"/>
        <w:jc w:val="both"/>
      </w:pPr>
      <w:r>
        <w:rPr>
          <w:sz w:val="20"/>
        </w:rPr>
        <w:t xml:space="preserve">│                   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│                   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│ _______________________________________________________________________ │</w:t>
      </w:r>
    </w:p>
    <w:p>
      <w:pPr>
        <w:pStyle w:val="1"/>
        <w:jc w:val="both"/>
      </w:pPr>
      <w:r>
        <w:rPr>
          <w:sz w:val="20"/>
        </w:rPr>
        <w:t xml:space="preserve">│      (фамилия, имя, отчество (последнее - при наличии) государственного │</w:t>
      </w:r>
    </w:p>
    <w:p>
      <w:pPr>
        <w:pStyle w:val="1"/>
        <w:jc w:val="both"/>
      </w:pPr>
      <w:r>
        <w:rPr>
          <w:sz w:val="20"/>
        </w:rPr>
        <w:t xml:space="preserve">│               инженера-инспектора, принявшего решение,                  │</w:t>
      </w:r>
    </w:p>
    <w:p>
      <w:pPr>
        <w:pStyle w:val="1"/>
        <w:jc w:val="both"/>
      </w:pPr>
      <w:r>
        <w:rPr>
          <w:sz w:val="20"/>
        </w:rPr>
        <w:t xml:space="preserve">│ _______________________________________________________________________ │</w:t>
      </w:r>
    </w:p>
    <w:p>
      <w:pPr>
        <w:pStyle w:val="1"/>
        <w:jc w:val="both"/>
      </w:pPr>
      <w:r>
        <w:rPr>
          <w:sz w:val="20"/>
        </w:rPr>
        <w:t xml:space="preserve">│                                должность)                               │</w:t>
      </w:r>
    </w:p>
    <w:p>
      <w:pPr>
        <w:pStyle w:val="1"/>
        <w:jc w:val="both"/>
      </w:pPr>
      <w:r>
        <w:rPr>
          <w:sz w:val="20"/>
        </w:rPr>
        <w:t xml:space="preserve">│ _______________________________________________________________________ │</w:t>
      </w:r>
    </w:p>
    <w:p>
      <w:pPr>
        <w:pStyle w:val="1"/>
        <w:jc w:val="both"/>
      </w:pPr>
      <w:r>
        <w:rPr>
          <w:sz w:val="20"/>
        </w:rPr>
        <w:t xml:space="preserve">│                   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├─────────────────────────────────────────────────────────────────────────┤</w:t>
      </w:r>
    </w:p>
    <w:p>
      <w:pPr>
        <w:pStyle w:val="1"/>
        <w:jc w:val="both"/>
      </w:pPr>
      <w:r>
        <w:rPr>
          <w:sz w:val="20"/>
        </w:rPr>
        <w:t xml:space="preserve">│ПРИНЯТО РЕШЕНИЕ о приостановлении/прекращении государственной регистрации│</w:t>
      </w:r>
    </w:p>
    <w:p>
      <w:pPr>
        <w:pStyle w:val="1"/>
        <w:jc w:val="both"/>
      </w:pPr>
      <w:r>
        <w:rPr>
          <w:sz w:val="20"/>
        </w:rPr>
        <w:t xml:space="preserve">│ аттракциона (нужное подчеркнуть):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├─────────────────────────────────────────────────────────────────────────┤</w:t>
      </w:r>
    </w:p>
    <w:p>
      <w:pPr>
        <w:pStyle w:val="1"/>
        <w:jc w:val="both"/>
      </w:pPr>
      <w:r>
        <w:rPr>
          <w:sz w:val="20"/>
        </w:rPr>
        <w:t xml:space="preserve">│ наименование аттракциона: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│ _______________________________________________________________________ │</w:t>
      </w:r>
    </w:p>
    <w:p>
      <w:pPr>
        <w:pStyle w:val="1"/>
        <w:jc w:val="both"/>
      </w:pPr>
      <w:r>
        <w:rPr>
          <w:sz w:val="20"/>
        </w:rPr>
        <w:t xml:space="preserve">│   (наименование аттракциона в соответствии с паспортом или формуляром)  │</w:t>
      </w:r>
    </w:p>
    <w:p>
      <w:pPr>
        <w:pStyle w:val="1"/>
        <w:jc w:val="both"/>
      </w:pPr>
      <w:r>
        <w:rPr>
          <w:sz w:val="20"/>
        </w:rPr>
        <w:t xml:space="preserve">│               стационарный/нестационарный (нужное подчеркнуть)          │</w:t>
      </w:r>
    </w:p>
    <w:p>
      <w:pPr>
        <w:pStyle w:val="1"/>
        <w:jc w:val="both"/>
      </w:pPr>
      <w:r>
        <w:rPr>
          <w:sz w:val="20"/>
        </w:rPr>
        <w:t xml:space="preserve">│                   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│ степень потенциального биомеханического риска: ________________________ │</w:t>
      </w:r>
    </w:p>
    <w:p>
      <w:pPr>
        <w:pStyle w:val="1"/>
        <w:jc w:val="both"/>
      </w:pPr>
      <w:r>
        <w:rPr>
          <w:sz w:val="20"/>
        </w:rPr>
        <w:t xml:space="preserve">│                   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│ вид аттракциона: ______________________________________________________ │</w:t>
      </w:r>
    </w:p>
    <w:p>
      <w:pPr>
        <w:pStyle w:val="1"/>
        <w:jc w:val="both"/>
      </w:pPr>
      <w:r>
        <w:rPr>
          <w:sz w:val="20"/>
        </w:rPr>
        <w:t xml:space="preserve">│                   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│ тип аттракциона: ______________________________________________________ │</w:t>
      </w:r>
    </w:p>
    <w:p>
      <w:pPr>
        <w:pStyle w:val="1"/>
        <w:jc w:val="both"/>
      </w:pPr>
      <w:r>
        <w:rPr>
          <w:sz w:val="20"/>
        </w:rPr>
        <w:t xml:space="preserve">│                   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│ предприятие-изготовитель: _____________________________________________ │</w:t>
      </w:r>
    </w:p>
    <w:p>
      <w:pPr>
        <w:pStyle w:val="1"/>
        <w:jc w:val="both"/>
      </w:pPr>
      <w:r>
        <w:rPr>
          <w:sz w:val="20"/>
        </w:rPr>
        <w:t xml:space="preserve">│                   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│ заводской номер: ______________________________________________________ │</w:t>
      </w:r>
    </w:p>
    <w:p>
      <w:pPr>
        <w:pStyle w:val="1"/>
        <w:jc w:val="both"/>
      </w:pPr>
      <w:r>
        <w:rPr>
          <w:sz w:val="20"/>
        </w:rPr>
        <w:t xml:space="preserve">│                   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│ год выпуска: __________________________________________________________ │</w:t>
      </w:r>
    </w:p>
    <w:p>
      <w:pPr>
        <w:pStyle w:val="1"/>
        <w:jc w:val="both"/>
      </w:pPr>
      <w:r>
        <w:rPr>
          <w:sz w:val="20"/>
        </w:rPr>
        <w:t xml:space="preserve">│                   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│ эксплуатант аттракциона: ______________________________________________ │</w:t>
      </w:r>
    </w:p>
    <w:p>
      <w:pPr>
        <w:pStyle w:val="1"/>
        <w:jc w:val="both"/>
      </w:pPr>
      <w:r>
        <w:rPr>
          <w:sz w:val="20"/>
        </w:rPr>
        <w:t xml:space="preserve">│                   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│ (полное наименование, ОГРН (ОГРНИП), ИНН)                               │</w:t>
      </w:r>
    </w:p>
    <w:p>
      <w:pPr>
        <w:pStyle w:val="1"/>
        <w:jc w:val="both"/>
      </w:pPr>
      <w:r>
        <w:rPr>
          <w:sz w:val="20"/>
        </w:rPr>
        <w:t xml:space="preserve">│                   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│ место установки/пребывания аттракциона: _______________________________ │</w:t>
      </w:r>
    </w:p>
    <w:p>
      <w:pPr>
        <w:pStyle w:val="1"/>
        <w:jc w:val="both"/>
      </w:pPr>
      <w:r>
        <w:rPr>
          <w:sz w:val="20"/>
        </w:rPr>
        <w:t xml:space="preserve">│                                    (населенный пункт, улица, номер дома,│</w:t>
      </w:r>
    </w:p>
    <w:p>
      <w:pPr>
        <w:pStyle w:val="1"/>
        <w:jc w:val="both"/>
      </w:pPr>
      <w:r>
        <w:rPr>
          <w:sz w:val="20"/>
        </w:rPr>
        <w:t xml:space="preserve">│ _______________________________________________________________________ │</w:t>
      </w:r>
    </w:p>
    <w:p>
      <w:pPr>
        <w:pStyle w:val="1"/>
        <w:jc w:val="both"/>
      </w:pPr>
      <w:r>
        <w:rPr>
          <w:sz w:val="20"/>
        </w:rPr>
        <w:t xml:space="preserve">│                              этаж, иные данные)                         │</w:t>
      </w:r>
    </w:p>
    <w:p>
      <w:pPr>
        <w:pStyle w:val="1"/>
        <w:jc w:val="both"/>
      </w:pPr>
      <w:r>
        <w:rPr>
          <w:sz w:val="20"/>
        </w:rPr>
        <w:t xml:space="preserve">│                   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│ географические координаты: ____________________________________________ │</w:t>
      </w:r>
    </w:p>
    <w:p>
      <w:pPr>
        <w:pStyle w:val="1"/>
        <w:jc w:val="both"/>
      </w:pPr>
      <w:r>
        <w:rPr>
          <w:sz w:val="20"/>
        </w:rPr>
        <w:t xml:space="preserve">│                   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│ дата государственной регистрации аттракциона: _________________________ │</w:t>
      </w:r>
    </w:p>
    <w:p>
      <w:pPr>
        <w:pStyle w:val="1"/>
        <w:jc w:val="both"/>
      </w:pPr>
      <w:r>
        <w:rPr>
          <w:sz w:val="20"/>
        </w:rPr>
        <w:t xml:space="preserve">│                   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│ свидетельство о государственной регистрации аттракциона: ______________ │</w:t>
      </w:r>
    </w:p>
    <w:p>
      <w:pPr>
        <w:pStyle w:val="1"/>
        <w:jc w:val="both"/>
      </w:pPr>
      <w:r>
        <w:rPr>
          <w:sz w:val="20"/>
        </w:rPr>
        <w:t xml:space="preserve">│                   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│ государственный регистрационный знак: _________________________________ │</w:t>
      </w:r>
    </w:p>
    <w:p>
      <w:pPr>
        <w:pStyle w:val="1"/>
        <w:jc w:val="both"/>
      </w:pPr>
      <w:r>
        <w:rPr>
          <w:sz w:val="20"/>
        </w:rPr>
        <w:t xml:space="preserve">│                   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│                   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│ НА ОСНОВАНИИ подпункта (-ов) ___ пункта ___ Административного регламента│</w:t>
      </w:r>
    </w:p>
    <w:p>
      <w:pPr>
        <w:pStyle w:val="1"/>
        <w:jc w:val="both"/>
      </w:pPr>
      <w:r>
        <w:rPr>
          <w:sz w:val="20"/>
        </w:rPr>
        <w:t xml:space="preserve">│ предоставления Министерством транспорта и дорожного хозяйства Республики│</w:t>
      </w:r>
    </w:p>
    <w:p>
      <w:pPr>
        <w:pStyle w:val="1"/>
        <w:jc w:val="both"/>
      </w:pPr>
      <w:r>
        <w:rPr>
          <w:sz w:val="20"/>
        </w:rPr>
        <w:t xml:space="preserve">│ Дагестан государственной услуги "Государственная регистрация            │</w:t>
      </w:r>
    </w:p>
    <w:p>
      <w:pPr>
        <w:pStyle w:val="1"/>
        <w:jc w:val="both"/>
      </w:pPr>
      <w:r>
        <w:rPr>
          <w:sz w:val="20"/>
        </w:rPr>
        <w:t xml:space="preserve">│ аттракционов" в связи _________________________________________________ │</w:t>
      </w:r>
    </w:p>
    <w:p>
      <w:pPr>
        <w:pStyle w:val="1"/>
        <w:jc w:val="both"/>
      </w:pPr>
      <w:r>
        <w:rPr>
          <w:sz w:val="20"/>
        </w:rPr>
        <w:t xml:space="preserve">│ _______________________________________________________________________ │</w:t>
      </w:r>
    </w:p>
    <w:p>
      <w:pPr>
        <w:pStyle w:val="1"/>
        <w:jc w:val="both"/>
      </w:pPr>
      <w:r>
        <w:rPr>
          <w:sz w:val="20"/>
        </w:rPr>
        <w:t xml:space="preserve">│     (указываются причины приостановления/прекращения государственной    │</w:t>
      </w:r>
    </w:p>
    <w:p>
      <w:pPr>
        <w:pStyle w:val="1"/>
        <w:jc w:val="both"/>
      </w:pPr>
      <w:r>
        <w:rPr>
          <w:sz w:val="20"/>
        </w:rPr>
        <w:t xml:space="preserve">│                           регистрации аттракциона)                      │</w:t>
      </w:r>
    </w:p>
    <w:p>
      <w:pPr>
        <w:pStyle w:val="1"/>
        <w:jc w:val="both"/>
      </w:pPr>
      <w:r>
        <w:rPr>
          <w:sz w:val="20"/>
        </w:rPr>
        <w:t xml:space="preserve">├──────────────────────┬──────────────────────┬───────────────────────────┤</w:t>
      </w:r>
    </w:p>
    <w:p>
      <w:pPr>
        <w:pStyle w:val="1"/>
        <w:jc w:val="both"/>
      </w:pPr>
      <w:r>
        <w:rPr>
          <w:sz w:val="20"/>
        </w:rPr>
        <w:t xml:space="preserve">│ ____________________ │ ____________________ │ /________________________/│</w:t>
      </w:r>
    </w:p>
    <w:p>
      <w:pPr>
        <w:pStyle w:val="1"/>
        <w:jc w:val="both"/>
      </w:pPr>
      <w:r>
        <w:rPr>
          <w:sz w:val="20"/>
        </w:rPr>
        <w:t xml:space="preserve">│     (должность)      │    (подпись) М.П.    │   (расшифровка подписи)   │</w:t>
      </w:r>
    </w:p>
    <w:p>
      <w:pPr>
        <w:pStyle w:val="1"/>
        <w:jc w:val="both"/>
      </w:pPr>
      <w:r>
        <w:rPr>
          <w:sz w:val="20"/>
        </w:rPr>
        <w:t xml:space="preserve">├──────────────────────┴──────────────────────┴───────────────────────────┤</w:t>
      </w:r>
    </w:p>
    <w:p>
      <w:pPr>
        <w:pStyle w:val="1"/>
        <w:jc w:val="both"/>
      </w:pPr>
      <w:r>
        <w:rPr>
          <w:sz w:val="20"/>
        </w:rPr>
        <w:t xml:space="preserve">│ Решение получено нарочно: "___" ___________ 20__ г.                     │</w:t>
      </w:r>
    </w:p>
    <w:p>
      <w:pPr>
        <w:pStyle w:val="1"/>
        <w:jc w:val="both"/>
      </w:pPr>
      <w:r>
        <w:rPr>
          <w:sz w:val="20"/>
        </w:rPr>
        <w:t xml:space="preserve">│                   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├────────────────────────────┬────────────────┬───────────────────────────┤</w:t>
      </w:r>
    </w:p>
    <w:p>
      <w:pPr>
        <w:pStyle w:val="1"/>
        <w:jc w:val="both"/>
      </w:pPr>
      <w:r>
        <w:rPr>
          <w:sz w:val="20"/>
        </w:rPr>
        <w:t xml:space="preserve">│ __________________________ │  ____________  │ /________________________/│</w:t>
      </w:r>
    </w:p>
    <w:p>
      <w:pPr>
        <w:pStyle w:val="1"/>
        <w:jc w:val="both"/>
      </w:pPr>
      <w:r>
        <w:rPr>
          <w:sz w:val="20"/>
        </w:rPr>
        <w:t xml:space="preserve">│ (эксплуатант/представитель │   (подпись)    │   (расшифровка подписи)   │</w:t>
      </w:r>
    </w:p>
    <w:p>
      <w:pPr>
        <w:pStyle w:val="1"/>
        <w:jc w:val="both"/>
      </w:pPr>
      <w:r>
        <w:rPr>
          <w:sz w:val="20"/>
        </w:rPr>
        <w:t xml:space="preserve">│       эксплуатанта)        │                │                           │</w:t>
      </w:r>
    </w:p>
    <w:p>
      <w:pPr>
        <w:pStyle w:val="1"/>
        <w:jc w:val="both"/>
      </w:pPr>
      <w:r>
        <w:rPr>
          <w:sz w:val="20"/>
        </w:rPr>
        <w:t xml:space="preserve">├────────────────────────────┴────────────────┴───────────────────────────┤</w:t>
      </w:r>
    </w:p>
    <w:p>
      <w:pPr>
        <w:pStyle w:val="1"/>
        <w:jc w:val="both"/>
      </w:pPr>
      <w:r>
        <w:rPr>
          <w:sz w:val="20"/>
        </w:rPr>
        <w:t xml:space="preserve">│ Решение направлено заказным почтовым отправлением с уведомлением о      │</w:t>
      </w:r>
    </w:p>
    <w:p>
      <w:pPr>
        <w:pStyle w:val="1"/>
        <w:jc w:val="both"/>
      </w:pPr>
      <w:r>
        <w:rPr>
          <w:sz w:val="20"/>
        </w:rPr>
        <w:t xml:space="preserve">│ вручении:         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├──────────────────────────────┬──────────────────────────────────────────┤</w:t>
      </w:r>
    </w:p>
    <w:p>
      <w:pPr>
        <w:pStyle w:val="1"/>
        <w:jc w:val="both"/>
      </w:pPr>
      <w:r>
        <w:rPr>
          <w:sz w:val="20"/>
        </w:rPr>
        <w:t xml:space="preserve">│ "___" ___________ 20__ г.    │ N РПО  ____________________              │</w:t>
      </w:r>
    </w:p>
    <w:p>
      <w:pPr>
        <w:pStyle w:val="1"/>
        <w:jc w:val="both"/>
      </w:pPr>
      <w:r>
        <w:rPr>
          <w:sz w:val="20"/>
        </w:rPr>
        <w:t xml:space="preserve">│                              │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├──────────────────────────────┴──────────────────────────────────────────┤</w:t>
      </w:r>
    </w:p>
    <w:p>
      <w:pPr>
        <w:pStyle w:val="1"/>
        <w:jc w:val="both"/>
      </w:pPr>
      <w:r>
        <w:rPr>
          <w:sz w:val="20"/>
        </w:rPr>
        <w:t xml:space="preserve">│                   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│ Решение направлено в личный кабинет на ЕПГУ  "___" ___________ 20__ г.  │</w:t>
      </w:r>
    </w:p>
    <w:p>
      <w:pPr>
        <w:pStyle w:val="1"/>
        <w:jc w:val="both"/>
      </w:pPr>
      <w:r>
        <w:rPr>
          <w:sz w:val="20"/>
        </w:rPr>
        <w:t xml:space="preserve">└─────────────────────────────────────────────────────────────────────────┘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4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pStyle w:val="0"/>
        <w:jc w:val="right"/>
      </w:pPr>
      <w:r>
        <w:rPr>
          <w:sz w:val="24"/>
        </w:rPr>
        <w:t xml:space="preserve">Министерства транспорта и дорожного</w:t>
      </w:r>
    </w:p>
    <w:p>
      <w:pPr>
        <w:pStyle w:val="0"/>
        <w:jc w:val="right"/>
      </w:pPr>
      <w:r>
        <w:rPr>
          <w:sz w:val="24"/>
        </w:rPr>
        <w:t xml:space="preserve">хозяйства Республики Дагестан</w:t>
      </w:r>
    </w:p>
    <w:p>
      <w:pPr>
        <w:pStyle w:val="0"/>
        <w:jc w:val="right"/>
      </w:pPr>
      <w:r>
        <w:rPr>
          <w:sz w:val="24"/>
        </w:rPr>
        <w:t xml:space="preserve">по предоставлению государственной услуги</w:t>
      </w:r>
    </w:p>
    <w:p>
      <w:pPr>
        <w:pStyle w:val="0"/>
        <w:jc w:val="right"/>
      </w:pPr>
      <w:r>
        <w:rPr>
          <w:sz w:val="24"/>
        </w:rPr>
        <w:t xml:space="preserve">"Государственная регистрация аттракционов"</w:t>
      </w:r>
    </w:p>
    <w:p>
      <w:pPr>
        <w:pStyle w:val="0"/>
        <w:jc w:val="right"/>
      </w:pPr>
      <w:r>
        <w:rPr>
          <w:sz w:val="24"/>
        </w:rPr>
        <w:t xml:space="preserve">от "__" __________ 2024 г. N ________________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Форма</w:t>
      </w:r>
    </w:p>
    <w:p>
      <w:pPr>
        <w:pStyle w:val="0"/>
        <w:jc w:val="both"/>
      </w:pPr>
      <w:r>
        <w:rPr>
          <w:sz w:val="24"/>
        </w:rPr>
      </w:r>
    </w:p>
    <w:bookmarkStart w:id="1337" w:name="P1337"/>
    <w:bookmarkEnd w:id="1337"/>
    <w:p>
      <w:pPr>
        <w:pStyle w:val="1"/>
        <w:jc w:val="both"/>
      </w:pPr>
      <w:r>
        <w:rPr>
          <w:sz w:val="20"/>
        </w:rPr>
        <w:t xml:space="preserve">                                УВЕДОМЛЕНИЕ</w:t>
      </w:r>
    </w:p>
    <w:p>
      <w:pPr>
        <w:pStyle w:val="1"/>
        <w:jc w:val="both"/>
      </w:pPr>
      <w:r>
        <w:rPr>
          <w:sz w:val="20"/>
        </w:rPr>
        <w:t xml:space="preserve">    о приостановке и продлении срока принятия решения о предоставлении</w:t>
      </w:r>
    </w:p>
    <w:p>
      <w:pPr>
        <w:pStyle w:val="1"/>
        <w:jc w:val="both"/>
      </w:pPr>
      <w:r>
        <w:rPr>
          <w:sz w:val="20"/>
        </w:rPr>
        <w:t xml:space="preserve">         (либо об отказе в предоставлении) государственной услуги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(Ф.И.О. заявителя, адрес проживания)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N __________                                    от "__" _________ 20__ года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Уважаемый (-ая)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       (указывается фамилия, имя, отчество (при наличии) заявителя)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сообщаем, что в связи с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(указывается причина приостановки срока принятия решения)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срок принятия решения о предоставлении Вам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(указывается вариант государственной услуги)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по заявлению от "__" ________ 20__ г. приостановлен с "__" ________ 20__ г.</w:t>
      </w:r>
    </w:p>
    <w:p>
      <w:pPr>
        <w:pStyle w:val="1"/>
        <w:jc w:val="both"/>
      </w:pPr>
      <w:r>
        <w:rPr>
          <w:sz w:val="20"/>
        </w:rPr>
        <w:t xml:space="preserve">по  "__" _______ 20__ г.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Отмечаем,  что  срок принятия решения по Вашему заявлению будет возобновлен</w:t>
      </w:r>
    </w:p>
    <w:p>
      <w:pPr>
        <w:pStyle w:val="1"/>
        <w:jc w:val="both"/>
      </w:pPr>
      <w:r>
        <w:rPr>
          <w:sz w:val="20"/>
        </w:rPr>
        <w:t xml:space="preserve">только   после   устранения   причин,  послуживших  для  его  приостановки.</w:t>
      </w:r>
    </w:p>
    <w:p>
      <w:pPr>
        <w:pStyle w:val="1"/>
        <w:jc w:val="both"/>
      </w:pPr>
      <w:r>
        <w:rPr>
          <w:sz w:val="20"/>
        </w:rPr>
        <w:t xml:space="preserve">Максимальный  срок  для  принятия  решения о предоставлении государственной</w:t>
      </w:r>
    </w:p>
    <w:p>
      <w:pPr>
        <w:pStyle w:val="1"/>
        <w:jc w:val="both"/>
      </w:pPr>
      <w:r>
        <w:rPr>
          <w:sz w:val="20"/>
        </w:rPr>
        <w:t xml:space="preserve">услуги  не может превышать ________________ рабочих дней со дня регистрации</w:t>
      </w:r>
    </w:p>
    <w:p>
      <w:pPr>
        <w:pStyle w:val="1"/>
        <w:jc w:val="both"/>
      </w:pPr>
      <w:r>
        <w:rPr>
          <w:sz w:val="20"/>
        </w:rPr>
        <w:t xml:space="preserve">заявления Минтрансом РД.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Главный государственный инженер - инспектор</w:t>
      </w:r>
    </w:p>
    <w:p>
      <w:pPr>
        <w:pStyle w:val="1"/>
        <w:jc w:val="both"/>
      </w:pPr>
      <w:r>
        <w:rPr>
          <w:sz w:val="20"/>
        </w:rPr>
        <w:t xml:space="preserve">____________________________                   ____________________________</w:t>
      </w:r>
    </w:p>
    <w:p>
      <w:pPr>
        <w:pStyle w:val="1"/>
        <w:jc w:val="both"/>
      </w:pPr>
      <w:r>
        <w:rPr>
          <w:sz w:val="20"/>
        </w:rPr>
        <w:t xml:space="preserve">    (подпись) М.П.                                 (расшифровка подписи)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Телефон: __________________   E-mail: __________________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5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pStyle w:val="0"/>
        <w:jc w:val="right"/>
      </w:pPr>
      <w:r>
        <w:rPr>
          <w:sz w:val="24"/>
        </w:rPr>
        <w:t xml:space="preserve">Министерства транспорта и дорожного</w:t>
      </w:r>
    </w:p>
    <w:p>
      <w:pPr>
        <w:pStyle w:val="0"/>
        <w:jc w:val="right"/>
      </w:pPr>
      <w:r>
        <w:rPr>
          <w:sz w:val="24"/>
        </w:rPr>
        <w:t xml:space="preserve">хозяйства Республики Дагестан</w:t>
      </w:r>
    </w:p>
    <w:p>
      <w:pPr>
        <w:pStyle w:val="0"/>
        <w:jc w:val="right"/>
      </w:pPr>
      <w:r>
        <w:rPr>
          <w:sz w:val="24"/>
        </w:rPr>
        <w:t xml:space="preserve">по предоставлению государственной услуги</w:t>
      </w:r>
    </w:p>
    <w:p>
      <w:pPr>
        <w:pStyle w:val="0"/>
        <w:jc w:val="right"/>
      </w:pPr>
      <w:r>
        <w:rPr>
          <w:sz w:val="24"/>
        </w:rPr>
        <w:t xml:space="preserve">"Государственная регистрация аттракционов"</w:t>
      </w:r>
    </w:p>
    <w:p>
      <w:pPr>
        <w:pStyle w:val="0"/>
        <w:jc w:val="right"/>
      </w:pPr>
      <w:r>
        <w:rPr>
          <w:sz w:val="24"/>
        </w:rPr>
        <w:t xml:space="preserve">от "__" __________ 2024 г. N ________________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Форма</w:t>
      </w:r>
    </w:p>
    <w:p>
      <w:pPr>
        <w:pStyle w:val="0"/>
        <w:jc w:val="both"/>
      </w:pPr>
      <w:r>
        <w:rPr>
          <w:sz w:val="24"/>
        </w:rPr>
      </w:r>
    </w:p>
    <w:bookmarkStart w:id="1389" w:name="P1389"/>
    <w:bookmarkEnd w:id="1389"/>
    <w:p>
      <w:pPr>
        <w:pStyle w:val="1"/>
        <w:jc w:val="both"/>
      </w:pPr>
      <w:r>
        <w:rPr>
          <w:sz w:val="20"/>
        </w:rPr>
        <w:t xml:space="preserve">                                 СОГЛАСИЕ</w:t>
      </w:r>
    </w:p>
    <w:p>
      <w:pPr>
        <w:pStyle w:val="1"/>
        <w:jc w:val="both"/>
      </w:pPr>
      <w:r>
        <w:rPr>
          <w:sz w:val="20"/>
        </w:rPr>
        <w:t xml:space="preserve">                     на обработку персональных данных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Министерство транспорта и дорожного хозяйства Республики Дагестан</w:t>
      </w:r>
    </w:p>
    <w:p>
      <w:pPr>
        <w:pStyle w:val="1"/>
        <w:jc w:val="both"/>
      </w:pPr>
      <w:r>
        <w:rPr>
          <w:sz w:val="20"/>
        </w:rPr>
        <w:t xml:space="preserve">                     г. Махачкала, пр. Шамиля, д. 1 "б"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(наименование оператора)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(адрес оператора)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(фамилия, имя, отчество субъекта персональных данных)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(адрес субъекта персональных данных)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(наименование, номер и серия документа, удостоверяющего личность субъекта</w:t>
      </w:r>
    </w:p>
    <w:p>
      <w:pPr>
        <w:pStyle w:val="1"/>
        <w:jc w:val="both"/>
      </w:pPr>
      <w:r>
        <w:rPr>
          <w:sz w:val="20"/>
        </w:rPr>
        <w:t xml:space="preserve">                           персональных данных)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(дата выдачи и орган, выдавший указанный документ)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ЗАЯВЛЕНИЕ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В  соответствии  с Федеральным </w:t>
      </w:r>
      <w:hyperlink w:history="0" r:id="rId89" w:tooltip="Федеральный закон от 27.07.2006 N 152-ФЗ (ред. от 28.02.2025) &quot;О персональных данных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27 июля 2006 года N 152-ФЗ "О</w:t>
      </w:r>
    </w:p>
    <w:p>
      <w:pPr>
        <w:pStyle w:val="1"/>
        <w:jc w:val="both"/>
      </w:pPr>
      <w:r>
        <w:rPr>
          <w:sz w:val="20"/>
        </w:rPr>
        <w:t xml:space="preserve">персональных  данных"  своей  волей  и  в  своем  интересе  даю согласие на</w:t>
      </w:r>
    </w:p>
    <w:p>
      <w:pPr>
        <w:pStyle w:val="1"/>
        <w:jc w:val="both"/>
      </w:pPr>
      <w:r>
        <w:rPr>
          <w:sz w:val="20"/>
        </w:rPr>
        <w:t xml:space="preserve">обработку  (включая  сбор, систематизацию, накопление, хранение, уточнение,</w:t>
      </w:r>
    </w:p>
    <w:p>
      <w:pPr>
        <w:pStyle w:val="1"/>
        <w:jc w:val="both"/>
      </w:pPr>
      <w:r>
        <w:rPr>
          <w:sz w:val="20"/>
        </w:rPr>
        <w:t xml:space="preserve">обновление,   изменение,   использование   и  уничтожение)  следующих  моих</w:t>
      </w:r>
    </w:p>
    <w:p>
      <w:pPr>
        <w:pStyle w:val="1"/>
        <w:jc w:val="both"/>
      </w:pPr>
      <w:r>
        <w:rPr>
          <w:sz w:val="20"/>
        </w:rPr>
        <w:t xml:space="preserve">персональных  данных:  фамилия,  имя, отчество; дата, год и место рождения;</w:t>
      </w:r>
    </w:p>
    <w:p>
      <w:pPr>
        <w:pStyle w:val="1"/>
        <w:jc w:val="both"/>
      </w:pPr>
      <w:r>
        <w:rPr>
          <w:sz w:val="20"/>
        </w:rPr>
        <w:t xml:space="preserve">серия  и  номер  основного  документа, удостоверяющего личность, сведения о</w:t>
      </w:r>
    </w:p>
    <w:p>
      <w:pPr>
        <w:pStyle w:val="1"/>
        <w:jc w:val="both"/>
      </w:pPr>
      <w:r>
        <w:rPr>
          <w:sz w:val="20"/>
        </w:rPr>
        <w:t xml:space="preserve">дате  выдачи  указанного документа и выдавшем его органе; пол; образование;</w:t>
      </w:r>
    </w:p>
    <w:p>
      <w:pPr>
        <w:pStyle w:val="1"/>
        <w:jc w:val="both"/>
      </w:pPr>
      <w:r>
        <w:rPr>
          <w:sz w:val="20"/>
        </w:rPr>
        <w:t xml:space="preserve">место работы, должность; иных сведений, специально предоставленных мной для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(указывается цель обработки персональных данных)</w:t>
      </w:r>
    </w:p>
    <w:p>
      <w:pPr>
        <w:pStyle w:val="1"/>
        <w:jc w:val="both"/>
      </w:pPr>
      <w:r>
        <w:rPr>
          <w:sz w:val="20"/>
        </w:rPr>
        <w:t xml:space="preserve">с использованием или без использования средств автоматизации для исполнения</w:t>
      </w:r>
    </w:p>
    <w:p>
      <w:pPr>
        <w:pStyle w:val="1"/>
        <w:jc w:val="both"/>
      </w:pPr>
      <w:r>
        <w:rPr>
          <w:sz w:val="20"/>
        </w:rPr>
        <w:t xml:space="preserve">оператором  своих  полномочий.  Срок  обработки моих персональных данных не</w:t>
      </w:r>
    </w:p>
    <w:p>
      <w:pPr>
        <w:pStyle w:val="1"/>
        <w:jc w:val="both"/>
      </w:pPr>
      <w:r>
        <w:rPr>
          <w:sz w:val="20"/>
        </w:rPr>
        <w:t xml:space="preserve">может  быть  дольше,  чем  этого  требуют цели их обработки, и они подлежат</w:t>
      </w:r>
    </w:p>
    <w:p>
      <w:pPr>
        <w:pStyle w:val="1"/>
        <w:jc w:val="both"/>
      </w:pPr>
      <w:r>
        <w:rPr>
          <w:sz w:val="20"/>
        </w:rPr>
        <w:t xml:space="preserve">уничтожению по достижении целей обработки или в случае утраты необходимости</w:t>
      </w:r>
    </w:p>
    <w:p>
      <w:pPr>
        <w:pStyle w:val="1"/>
        <w:jc w:val="both"/>
      </w:pPr>
      <w:r>
        <w:rPr>
          <w:sz w:val="20"/>
        </w:rPr>
        <w:t xml:space="preserve">в их достижении.</w:t>
      </w:r>
    </w:p>
    <w:p>
      <w:pPr>
        <w:pStyle w:val="1"/>
        <w:jc w:val="both"/>
      </w:pPr>
      <w:r>
        <w:rPr>
          <w:sz w:val="20"/>
        </w:rPr>
        <w:t xml:space="preserve">    В  случае  неправомерного  использования  предоставленных  мной  данных</w:t>
      </w:r>
    </w:p>
    <w:p>
      <w:pPr>
        <w:pStyle w:val="1"/>
        <w:jc w:val="both"/>
      </w:pPr>
      <w:r>
        <w:rPr>
          <w:sz w:val="20"/>
        </w:rPr>
        <w:t xml:space="preserve">соглашение будет отозвано моим письменным заявлением.</w:t>
      </w:r>
    </w:p>
    <w:p>
      <w:pPr>
        <w:pStyle w:val="1"/>
        <w:jc w:val="both"/>
      </w:pPr>
      <w:r>
        <w:rPr>
          <w:sz w:val="20"/>
        </w:rPr>
        <w:t xml:space="preserve">    Данное согласие действует с момента его подписания.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Дата "___" ______________ 20__ года          Подпись ______________________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6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pStyle w:val="0"/>
        <w:jc w:val="right"/>
      </w:pPr>
      <w:r>
        <w:rPr>
          <w:sz w:val="24"/>
        </w:rPr>
        <w:t xml:space="preserve">Министерства транспорта и дорожного</w:t>
      </w:r>
    </w:p>
    <w:p>
      <w:pPr>
        <w:pStyle w:val="0"/>
        <w:jc w:val="right"/>
      </w:pPr>
      <w:r>
        <w:rPr>
          <w:sz w:val="24"/>
        </w:rPr>
        <w:t xml:space="preserve">хозяйства Республики Дагестан</w:t>
      </w:r>
    </w:p>
    <w:p>
      <w:pPr>
        <w:pStyle w:val="0"/>
        <w:jc w:val="right"/>
      </w:pPr>
      <w:r>
        <w:rPr>
          <w:sz w:val="24"/>
        </w:rPr>
        <w:t xml:space="preserve">по предоставлению государственной услуги</w:t>
      </w:r>
    </w:p>
    <w:p>
      <w:pPr>
        <w:pStyle w:val="0"/>
        <w:jc w:val="right"/>
      </w:pPr>
      <w:r>
        <w:rPr>
          <w:sz w:val="24"/>
        </w:rPr>
        <w:t xml:space="preserve">"Государственная регистрация аттракционов"</w:t>
      </w:r>
    </w:p>
    <w:p>
      <w:pPr>
        <w:pStyle w:val="0"/>
        <w:jc w:val="right"/>
      </w:pPr>
      <w:r>
        <w:rPr>
          <w:sz w:val="24"/>
        </w:rPr>
        <w:t xml:space="preserve">от "__" __________ 2024 г. N ________________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Форма</w:t>
      </w:r>
    </w:p>
    <w:p>
      <w:pPr>
        <w:pStyle w:val="0"/>
        <w:jc w:val="both"/>
      </w:pPr>
      <w:r>
        <w:rPr>
          <w:sz w:val="24"/>
        </w:rPr>
      </w:r>
    </w:p>
    <w:bookmarkStart w:id="1449" w:name="P1449"/>
    <w:bookmarkEnd w:id="1449"/>
    <w:p>
      <w:pPr>
        <w:pStyle w:val="0"/>
        <w:jc w:val="center"/>
      </w:pPr>
      <w:r>
        <w:rPr>
          <w:sz w:val="24"/>
        </w:rPr>
        <w:t xml:space="preserve">ЖУРНАЛ</w:t>
      </w:r>
    </w:p>
    <w:p>
      <w:pPr>
        <w:pStyle w:val="0"/>
        <w:jc w:val="center"/>
      </w:pPr>
      <w:r>
        <w:rPr>
          <w:sz w:val="24"/>
        </w:rPr>
        <w:t xml:space="preserve">РЕГИСТРАЦИИ ПРИЕМА ЗАЯВЛЕНИЙ (ДОКУМЕНТОВ)</w:t>
      </w:r>
    </w:p>
    <w:p>
      <w:pPr>
        <w:pStyle w:val="0"/>
        <w:jc w:val="both"/>
      </w:pPr>
      <w:r>
        <w:rPr>
          <w:sz w:val="24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907"/>
        <w:gridCol w:w="1531"/>
        <w:gridCol w:w="1134"/>
        <w:gridCol w:w="1587"/>
        <w:gridCol w:w="1304"/>
        <w:gridCol w:w="1304"/>
        <w:gridCol w:w="1928"/>
        <w:gridCol w:w="1871"/>
        <w:gridCol w:w="1587"/>
      </w:tblGrid>
      <w:tr>
        <w:tc>
          <w:tcPr>
            <w:tcW w:w="56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gridSpan w:val="3"/>
            <w:tcW w:w="35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Дата обращения заявителя</w:t>
            </w:r>
          </w:p>
        </w:tc>
        <w:tc>
          <w:tcPr>
            <w:tcW w:w="158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Дата поступления заявления от МФЦ в Минтранс РД</w:t>
            </w:r>
          </w:p>
        </w:tc>
        <w:tc>
          <w:tcPr>
            <w:tcW w:w="130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заявителя</w:t>
            </w:r>
          </w:p>
        </w:tc>
        <w:tc>
          <w:tcPr>
            <w:tcW w:w="130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Дата вынесения решения</w:t>
            </w:r>
          </w:p>
        </w:tc>
        <w:tc>
          <w:tcPr>
            <w:tcW w:w="192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Содержание решения (предоставить/отказать в предоставлении/государственной услуги)</w:t>
            </w:r>
          </w:p>
        </w:tc>
        <w:tc>
          <w:tcPr>
            <w:tcW w:w="187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Дата выдачи результата предоставления государственной услуги и или отказа в предоставлении государственной услуги</w:t>
            </w:r>
          </w:p>
        </w:tc>
        <w:tc>
          <w:tcPr>
            <w:tcW w:w="158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Подпись инспектора</w:t>
            </w:r>
          </w:p>
        </w:tc>
      </w:tr>
      <w:tr>
        <w:tc>
          <w:tcPr>
            <w:vMerge w:val="continue"/>
          </w:tcPr>
          <w:p/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 МФЦ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 Минтрансе РД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ЕПГУ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sectPr>
          <w:headerReference w:type="default" r:id="rId90"/>
          <w:headerReference w:type="first" r:id="rId90"/>
          <w:footerReference w:type="default" r:id="rId91"/>
          <w:footerReference w:type="first" r:id="rId91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7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pStyle w:val="0"/>
        <w:jc w:val="right"/>
      </w:pPr>
      <w:r>
        <w:rPr>
          <w:sz w:val="24"/>
        </w:rPr>
        <w:t xml:space="preserve">Министерства транспорта и дорожного</w:t>
      </w:r>
    </w:p>
    <w:p>
      <w:pPr>
        <w:pStyle w:val="0"/>
        <w:jc w:val="right"/>
      </w:pPr>
      <w:r>
        <w:rPr>
          <w:sz w:val="24"/>
        </w:rPr>
        <w:t xml:space="preserve">хозяйства Республики Дагестан</w:t>
      </w:r>
    </w:p>
    <w:p>
      <w:pPr>
        <w:pStyle w:val="0"/>
        <w:jc w:val="right"/>
      </w:pPr>
      <w:r>
        <w:rPr>
          <w:sz w:val="24"/>
        </w:rPr>
        <w:t xml:space="preserve">по предоставлению государственной услуги</w:t>
      </w:r>
    </w:p>
    <w:p>
      <w:pPr>
        <w:pStyle w:val="0"/>
        <w:jc w:val="right"/>
      </w:pPr>
      <w:r>
        <w:rPr>
          <w:sz w:val="24"/>
        </w:rPr>
        <w:t xml:space="preserve">"Государственная регистрация аттракционов"</w:t>
      </w:r>
    </w:p>
    <w:p>
      <w:pPr>
        <w:pStyle w:val="0"/>
        <w:jc w:val="right"/>
      </w:pPr>
      <w:r>
        <w:rPr>
          <w:sz w:val="24"/>
        </w:rPr>
        <w:t xml:space="preserve">от "__" __________ 2024 г. N ________________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Форма</w:t>
      </w:r>
    </w:p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┌─────────────────────────────────────────────────────────────────────────┐</w:t>
      </w:r>
    </w:p>
    <w:p>
      <w:pPr>
        <w:pStyle w:val="1"/>
        <w:jc w:val="both"/>
      </w:pPr>
      <w:r>
        <w:rPr>
          <w:sz w:val="20"/>
        </w:rPr>
        <w:t xml:space="preserve">│                        Герб Республики Дагестан                         │</w:t>
      </w:r>
    </w:p>
    <w:p>
      <w:pPr>
        <w:pStyle w:val="1"/>
        <w:jc w:val="both"/>
      </w:pPr>
      <w:r>
        <w:rPr>
          <w:sz w:val="20"/>
        </w:rPr>
        <w:t xml:space="preserve">├─────────────────────────────────────────────────────────────────────────┤</w:t>
      </w:r>
    </w:p>
    <w:p>
      <w:pPr>
        <w:pStyle w:val="1"/>
        <w:jc w:val="both"/>
      </w:pPr>
      <w:r>
        <w:rPr>
          <w:sz w:val="20"/>
        </w:rPr>
        <w:t xml:space="preserve">│    Министерство транспорта и дорожного хозяйства Республики Дагестан    │</w:t>
      </w:r>
    </w:p>
    <w:p>
      <w:pPr>
        <w:pStyle w:val="1"/>
        <w:jc w:val="both"/>
      </w:pPr>
      <w:r>
        <w:rPr>
          <w:sz w:val="20"/>
        </w:rPr>
        <w:t xml:space="preserve">├─────────────────────────────────────────────────────────────────────────┤</w:t>
      </w:r>
    </w:p>
    <w:p>
      <w:pPr>
        <w:pStyle w:val="1"/>
        <w:jc w:val="both"/>
      </w:pPr>
      <w:r>
        <w:rPr>
          <w:sz w:val="20"/>
        </w:rPr>
        <w:t xml:space="preserve">│          НАИМЕНОВАНИЕ ОТВЕТСТВЕННОГО СТРУКТУРНОГО ПОДРАЗДЕЛЕНИЯ         │</w:t>
      </w:r>
    </w:p>
    <w:p>
      <w:pPr>
        <w:pStyle w:val="1"/>
        <w:jc w:val="both"/>
      </w:pPr>
      <w:r>
        <w:rPr>
          <w:sz w:val="20"/>
        </w:rPr>
        <w:t xml:space="preserve">├────────────────────────────────────────────────┬────────────────────────┤</w:t>
      </w:r>
    </w:p>
    <w:p>
      <w:pPr>
        <w:pStyle w:val="1"/>
        <w:jc w:val="both"/>
      </w:pPr>
      <w:r>
        <w:rPr>
          <w:sz w:val="20"/>
        </w:rPr>
        <w:t xml:space="preserve">│пр. И.Шамиля, д. 1 "б", г. Махачкала, РД, 367026│ телефон: 8(8722)517832 │</w:t>
      </w:r>
    </w:p>
    <w:p>
      <w:pPr>
        <w:pStyle w:val="1"/>
        <w:jc w:val="both"/>
      </w:pPr>
      <w:r>
        <w:rPr>
          <w:sz w:val="20"/>
        </w:rPr>
        <w:t xml:space="preserve">├────────────────────────────────────────────────┴────────────────────────┤</w:t>
      </w:r>
    </w:p>
    <w:p>
      <w:pPr>
        <w:pStyle w:val="1"/>
        <w:jc w:val="both"/>
      </w:pPr>
      <w:r>
        <w:rPr>
          <w:sz w:val="20"/>
        </w:rPr>
        <w:t xml:space="preserve">│от ___________________ N ___________________                             │</w:t>
      </w:r>
    </w:p>
    <w:p>
      <w:pPr>
        <w:pStyle w:val="1"/>
        <w:jc w:val="both"/>
      </w:pPr>
      <w:r>
        <w:rPr>
          <w:sz w:val="20"/>
        </w:rPr>
        <w:t xml:space="preserve">│                   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│на N ___________________ от ________________                             │</w:t>
      </w:r>
    </w:p>
    <w:p>
      <w:pPr>
        <w:pStyle w:val="1"/>
        <w:jc w:val="both"/>
      </w:pPr>
      <w:r>
        <w:rPr>
          <w:sz w:val="20"/>
        </w:rPr>
        <w:t xml:space="preserve">│                   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├─────────────────────────────────────────────────────────────────────────┤</w:t>
      </w:r>
    </w:p>
    <w:p>
      <w:pPr>
        <w:pStyle w:val="1"/>
        <w:jc w:val="both"/>
      </w:pPr>
      <w:r>
        <w:rPr>
          <w:sz w:val="20"/>
        </w:rPr>
        <w:t xml:space="preserve">│                   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│ _______________________________________________________________________ │</w:t>
      </w:r>
    </w:p>
    <w:p>
      <w:pPr>
        <w:pStyle w:val="1"/>
        <w:jc w:val="both"/>
      </w:pPr>
      <w:r>
        <w:rPr>
          <w:sz w:val="20"/>
        </w:rPr>
        <w:t xml:space="preserve">│                 (наименование эксплуатанта/заявителя)                   │</w:t>
      </w:r>
    </w:p>
    <w:p>
      <w:pPr>
        <w:pStyle w:val="1"/>
        <w:jc w:val="both"/>
      </w:pPr>
      <w:r>
        <w:rPr>
          <w:sz w:val="20"/>
        </w:rPr>
        <w:t xml:space="preserve">│ _______________________________________________________________________ │</w:t>
      </w:r>
    </w:p>
    <w:p>
      <w:pPr>
        <w:pStyle w:val="1"/>
        <w:jc w:val="both"/>
      </w:pPr>
      <w:r>
        <w:rPr>
          <w:sz w:val="20"/>
        </w:rPr>
        <w:t xml:space="preserve">│   (место нахождения юридического лица/адрес регистрации физического     │</w:t>
      </w:r>
    </w:p>
    <w:p>
      <w:pPr>
        <w:pStyle w:val="1"/>
        <w:jc w:val="both"/>
      </w:pPr>
      <w:r>
        <w:rPr>
          <w:sz w:val="20"/>
        </w:rPr>
        <w:t xml:space="preserve">│ _______________________________________________________________________ │</w:t>
      </w:r>
    </w:p>
    <w:p>
      <w:pPr>
        <w:pStyle w:val="1"/>
        <w:jc w:val="both"/>
      </w:pPr>
      <w:r>
        <w:rPr>
          <w:sz w:val="20"/>
        </w:rPr>
        <w:t xml:space="preserve">│  лица, зарегистрированного в качестве индивидуального предпринимателя/  │</w:t>
      </w:r>
    </w:p>
    <w:p>
      <w:pPr>
        <w:pStyle w:val="1"/>
        <w:jc w:val="both"/>
      </w:pPr>
      <w:r>
        <w:rPr>
          <w:sz w:val="20"/>
        </w:rPr>
        <w:t xml:space="preserve">│                       почтовый адрес, указанный                         │</w:t>
      </w:r>
    </w:p>
    <w:p>
      <w:pPr>
        <w:pStyle w:val="1"/>
        <w:jc w:val="both"/>
      </w:pPr>
      <w:r>
        <w:rPr>
          <w:sz w:val="20"/>
        </w:rPr>
        <w:t xml:space="preserve">│ _______________________________________________________________________ │</w:t>
      </w:r>
    </w:p>
    <w:p>
      <w:pPr>
        <w:pStyle w:val="1"/>
        <w:jc w:val="both"/>
      </w:pPr>
      <w:r>
        <w:rPr>
          <w:sz w:val="20"/>
        </w:rPr>
        <w:t xml:space="preserve">│                                в заявлении)                             │</w:t>
      </w:r>
    </w:p>
    <w:p>
      <w:pPr>
        <w:pStyle w:val="1"/>
        <w:jc w:val="both"/>
      </w:pPr>
      <w:r>
        <w:rPr>
          <w:sz w:val="20"/>
        </w:rPr>
        <w:t xml:space="preserve">├─────────────────────────────────────────────────────────────────────────┤</w:t>
      </w:r>
    </w:p>
    <w:bookmarkStart w:id="1523" w:name="P1523"/>
    <w:bookmarkEnd w:id="1523"/>
    <w:p>
      <w:pPr>
        <w:pStyle w:val="1"/>
        <w:jc w:val="both"/>
      </w:pPr>
      <w:r>
        <w:rPr>
          <w:sz w:val="20"/>
        </w:rPr>
        <w:t xml:space="preserve">│                                 РЕШЕНИЕ                                 │</w:t>
      </w:r>
    </w:p>
    <w:p>
      <w:pPr>
        <w:pStyle w:val="1"/>
        <w:jc w:val="both"/>
      </w:pPr>
      <w:r>
        <w:rPr>
          <w:sz w:val="20"/>
        </w:rPr>
        <w:t xml:space="preserve">│      об отказе в приеме документов, необходимых для предоставления      │</w:t>
      </w:r>
    </w:p>
    <w:p>
      <w:pPr>
        <w:pStyle w:val="1"/>
        <w:jc w:val="both"/>
      </w:pPr>
      <w:r>
        <w:rPr>
          <w:sz w:val="20"/>
        </w:rPr>
        <w:t xml:space="preserve">│                         государственной услуги                          │</w:t>
      </w:r>
    </w:p>
    <w:p>
      <w:pPr>
        <w:pStyle w:val="1"/>
        <w:jc w:val="both"/>
      </w:pPr>
      <w:r>
        <w:rPr>
          <w:sz w:val="20"/>
        </w:rPr>
        <w:t xml:space="preserve">├─────────────────────────────────────────────────────────────────────────┤</w:t>
      </w:r>
    </w:p>
    <w:p>
      <w:pPr>
        <w:pStyle w:val="1"/>
        <w:jc w:val="both"/>
      </w:pPr>
      <w:r>
        <w:rPr>
          <w:sz w:val="20"/>
        </w:rPr>
        <w:t xml:space="preserve">│ Мною, главным государственным инженером-инспектором                     │</w:t>
      </w:r>
    </w:p>
    <w:p>
      <w:pPr>
        <w:pStyle w:val="1"/>
        <w:jc w:val="both"/>
      </w:pPr>
      <w:r>
        <w:rPr>
          <w:sz w:val="20"/>
        </w:rPr>
        <w:t xml:space="preserve">│                   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│                   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│ _______________________________________________________________________ │</w:t>
      </w:r>
    </w:p>
    <w:p>
      <w:pPr>
        <w:pStyle w:val="1"/>
        <w:jc w:val="both"/>
      </w:pPr>
      <w:r>
        <w:rPr>
          <w:sz w:val="20"/>
        </w:rPr>
        <w:t xml:space="preserve">│      (фамилия, имя, отчество (последнее - при наличии) государственного │</w:t>
      </w:r>
    </w:p>
    <w:p>
      <w:pPr>
        <w:pStyle w:val="1"/>
        <w:jc w:val="both"/>
      </w:pPr>
      <w:r>
        <w:rPr>
          <w:sz w:val="20"/>
        </w:rPr>
        <w:t xml:space="preserve">│                           инженера-инспектора,                          │</w:t>
      </w:r>
    </w:p>
    <w:p>
      <w:pPr>
        <w:pStyle w:val="1"/>
        <w:jc w:val="both"/>
      </w:pPr>
      <w:r>
        <w:rPr>
          <w:sz w:val="20"/>
        </w:rPr>
        <w:t xml:space="preserve">│ _______________________________________________________________________ │</w:t>
      </w:r>
    </w:p>
    <w:p>
      <w:pPr>
        <w:pStyle w:val="1"/>
        <w:jc w:val="both"/>
      </w:pPr>
      <w:r>
        <w:rPr>
          <w:sz w:val="20"/>
        </w:rPr>
        <w:t xml:space="preserve">│                       принявшего решение, должность)                    │</w:t>
      </w:r>
    </w:p>
    <w:p>
      <w:pPr>
        <w:pStyle w:val="1"/>
        <w:jc w:val="both"/>
      </w:pPr>
      <w:r>
        <w:rPr>
          <w:sz w:val="20"/>
        </w:rPr>
        <w:t xml:space="preserve">│ _______________________________________________________________________ │</w:t>
      </w:r>
    </w:p>
    <w:p>
      <w:pPr>
        <w:pStyle w:val="1"/>
        <w:jc w:val="both"/>
      </w:pPr>
      <w:r>
        <w:rPr>
          <w:sz w:val="20"/>
        </w:rPr>
        <w:t xml:space="preserve">│                   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├─────────────────────────────────────────────────────────────────────────┤</w:t>
      </w:r>
    </w:p>
    <w:p>
      <w:pPr>
        <w:pStyle w:val="1"/>
        <w:jc w:val="both"/>
      </w:pPr>
      <w:r>
        <w:rPr>
          <w:sz w:val="20"/>
        </w:rPr>
        <w:t xml:space="preserve">│ По результатам рассмотрения заявления, поданного эксплуатантом/         │</w:t>
      </w:r>
    </w:p>
    <w:p>
      <w:pPr>
        <w:pStyle w:val="1"/>
        <w:jc w:val="both"/>
      </w:pPr>
      <w:r>
        <w:rPr>
          <w:sz w:val="20"/>
        </w:rPr>
        <w:t xml:space="preserve">│ представителем эксплуатанта/иным лицом (нужное подчеркнуть),            │</w:t>
      </w:r>
    </w:p>
    <w:p>
      <w:pPr>
        <w:pStyle w:val="1"/>
        <w:jc w:val="both"/>
      </w:pPr>
      <w:r>
        <w:rPr>
          <w:sz w:val="20"/>
        </w:rPr>
        <w:t xml:space="preserve">│ зарегистрированного "___"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│______________ 20__ г. вх. N _____;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│документов, представленных эксплуатантом/представителем эксплуатанта/иным│</w:t>
      </w:r>
    </w:p>
    <w:p>
      <w:pPr>
        <w:pStyle w:val="1"/>
        <w:jc w:val="both"/>
      </w:pPr>
      <w:r>
        <w:rPr>
          <w:sz w:val="20"/>
        </w:rPr>
        <w:t xml:space="preserve">│лицом (указываются при необходимости): _________________________________ │</w:t>
      </w:r>
    </w:p>
    <w:p>
      <w:pPr>
        <w:pStyle w:val="1"/>
        <w:jc w:val="both"/>
      </w:pPr>
      <w:r>
        <w:rPr>
          <w:sz w:val="20"/>
        </w:rPr>
        <w:t xml:space="preserve">│                   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│ НА ОСНОВАНИИ подпункта (-ов) ___ пункта ___ Административного регламента│</w:t>
      </w:r>
    </w:p>
    <w:p>
      <w:pPr>
        <w:pStyle w:val="1"/>
        <w:jc w:val="both"/>
      </w:pPr>
      <w:r>
        <w:rPr>
          <w:sz w:val="20"/>
        </w:rPr>
        <w:t xml:space="preserve">│ предоставления Министерством транспорта и дорожного хозяйства Республики│</w:t>
      </w:r>
    </w:p>
    <w:p>
      <w:pPr>
        <w:pStyle w:val="1"/>
        <w:jc w:val="both"/>
      </w:pPr>
      <w:r>
        <w:rPr>
          <w:sz w:val="20"/>
        </w:rPr>
        <w:t xml:space="preserve">│ Дагестан государственной услуги "Государственная регистрация            │</w:t>
      </w:r>
    </w:p>
    <w:p>
      <w:pPr>
        <w:pStyle w:val="1"/>
        <w:jc w:val="both"/>
      </w:pPr>
      <w:r>
        <w:rPr>
          <w:sz w:val="20"/>
        </w:rPr>
        <w:t xml:space="preserve">│ аттракционов" принято решение об отказе в приеме документов по следующим│</w:t>
      </w:r>
    </w:p>
    <w:p>
      <w:pPr>
        <w:pStyle w:val="1"/>
        <w:jc w:val="both"/>
      </w:pPr>
      <w:r>
        <w:rPr>
          <w:sz w:val="20"/>
        </w:rPr>
        <w:t xml:space="preserve">│ основаниям:       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└─────────────────────────────────────────────────────────────────────────┘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38"/>
        <w:gridCol w:w="1622"/>
        <w:gridCol w:w="2203"/>
        <w:gridCol w:w="3446"/>
      </w:tblGrid>
      <w:tr>
        <w:tc>
          <w:tcPr>
            <w:tcW w:w="243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пункта административного регламента</w:t>
            </w:r>
          </w:p>
        </w:tc>
        <w:tc>
          <w:tcPr>
            <w:gridSpan w:val="2"/>
            <w:tcW w:w="382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основания для отказа в приеме документов</w:t>
            </w:r>
          </w:p>
        </w:tc>
        <w:tc>
          <w:tcPr>
            <w:tcW w:w="344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Разъяснение причин отказа в предоставлении государственной услуги</w:t>
            </w:r>
          </w:p>
        </w:tc>
      </w:tr>
      <w:tr>
        <w:tc>
          <w:tcPr>
            <w:tcW w:w="2438" w:type="dxa"/>
          </w:tcPr>
          <w:p>
            <w:pPr>
              <w:pStyle w:val="0"/>
            </w:pPr>
            <w:hyperlink w:history="0" w:anchor="P287" w:tooltip="а) обращение с заявлением ненадлежащего лица (лица, не относящегося к заявителям, указанным в пункте 2 настоящего Административного регламента);">
              <w:r>
                <w:rPr>
                  <w:sz w:val="24"/>
                  <w:color w:val="0000ff"/>
                </w:rPr>
                <w:t xml:space="preserve">Подпункт "а" пункта 51</w:t>
              </w:r>
            </w:hyperlink>
          </w:p>
        </w:tc>
        <w:tc>
          <w:tcPr>
            <w:gridSpan w:val="2"/>
            <w:tcW w:w="3825" w:type="dxa"/>
          </w:tcPr>
          <w:p>
            <w:pPr>
              <w:pStyle w:val="0"/>
            </w:pPr>
            <w:r>
              <w:rPr>
                <w:sz w:val="24"/>
              </w:rPr>
              <w:t xml:space="preserve">Обращение с заявлением ненадлежащего лица (лица, не относящегося к заявителям, указанным в </w:t>
            </w:r>
            <w:hyperlink w:history="0" w:anchor="P57" w:tooltip="2. Заявителями, которым предоставляется государственная услуга, являются эксплуатанты аттракционов - юридические лица или физические лица, зарегистрированные в качестве индивидуальных предпринимателей, осуществляющие эксплуатацию аттракциона на законных основаниях и использующие этот аттракцион для предоставления пассажирам развлекательных услуг, или их уполномоченные представители.">
              <w:r>
                <w:rPr>
                  <w:sz w:val="24"/>
                  <w:color w:val="0000ff"/>
                </w:rPr>
                <w:t xml:space="preserve">пункте 2</w:t>
              </w:r>
            </w:hyperlink>
            <w:r>
              <w:rPr>
                <w:sz w:val="24"/>
              </w:rPr>
              <w:t xml:space="preserve"> настоящего Административного регламента)</w:t>
            </w:r>
          </w:p>
        </w:tc>
        <w:tc>
          <w:tcPr>
            <w:tcW w:w="3446" w:type="dxa"/>
          </w:tcPr>
          <w:p>
            <w:pPr>
              <w:pStyle w:val="0"/>
            </w:pPr>
            <w:r>
              <w:rPr>
                <w:sz w:val="24"/>
              </w:rPr>
              <w:t xml:space="preserve">Указываются основания такого вывода</w:t>
            </w:r>
          </w:p>
        </w:tc>
      </w:tr>
      <w:tr>
        <w:tc>
          <w:tcPr>
            <w:tcW w:w="2438" w:type="dxa"/>
          </w:tcPr>
          <w:p>
            <w:pPr>
              <w:pStyle w:val="0"/>
            </w:pPr>
            <w:hyperlink w:history="0" w:anchor="P288" w:tooltip="б) непредставление заявителем в течение 10 рабочих дней полного комплекта документов (сведений), предусмотренных пунктами 39 и 40 настоящего Административного регламента;">
              <w:r>
                <w:rPr>
                  <w:sz w:val="24"/>
                  <w:color w:val="0000ff"/>
                </w:rPr>
                <w:t xml:space="preserve">Подпункт "б" пункта 51</w:t>
              </w:r>
            </w:hyperlink>
          </w:p>
        </w:tc>
        <w:tc>
          <w:tcPr>
            <w:gridSpan w:val="2"/>
            <w:tcW w:w="3825" w:type="dxa"/>
          </w:tcPr>
          <w:p>
            <w:pPr>
              <w:pStyle w:val="0"/>
            </w:pPr>
            <w:r>
              <w:rPr>
                <w:sz w:val="24"/>
              </w:rPr>
              <w:t xml:space="preserve">Непредставление заявителем в течение 10 рабочих дней полного комплекта документов (сведений), предусмотренных </w:t>
            </w:r>
            <w:hyperlink w:history="0" w:anchor="P192" w:tooltip="39. Заявитель для получения государственной услуги самостоятельно представляет следующие документы:">
              <w:r>
                <w:rPr>
                  <w:sz w:val="24"/>
                  <w:color w:val="0000ff"/>
                </w:rPr>
                <w:t xml:space="preserve">пунктами 39</w:t>
              </w:r>
            </w:hyperlink>
            <w:r>
              <w:rPr>
                <w:sz w:val="24"/>
              </w:rPr>
              <w:t xml:space="preserve">, </w:t>
            </w:r>
            <w:hyperlink w:history="0" w:anchor="P200" w:tooltip="40. В зависимости от варианта предоставления государственной услуги одновременно с заявлением заявителем самостоятельно представляются следующие документы:">
              <w:r>
                <w:rPr>
                  <w:sz w:val="24"/>
                  <w:color w:val="0000ff"/>
                </w:rPr>
                <w:t xml:space="preserve">40</w:t>
              </w:r>
            </w:hyperlink>
            <w:r>
              <w:rPr>
                <w:sz w:val="24"/>
              </w:rPr>
              <w:t xml:space="preserve"> настоящего Административного регламента</w:t>
            </w:r>
          </w:p>
        </w:tc>
        <w:tc>
          <w:tcPr>
            <w:tcW w:w="3446" w:type="dxa"/>
          </w:tcPr>
          <w:p>
            <w:pPr>
              <w:pStyle w:val="0"/>
            </w:pPr>
            <w:r>
              <w:rPr>
                <w:sz w:val="24"/>
              </w:rPr>
              <w:t xml:space="preserve">Указывается исчерпывающий перечень документов, не представленных заявителем</w:t>
            </w:r>
          </w:p>
        </w:tc>
      </w:tr>
      <w:tr>
        <w:tc>
          <w:tcPr>
            <w:tcW w:w="2438" w:type="dxa"/>
          </w:tcPr>
          <w:p>
            <w:pPr>
              <w:pStyle w:val="0"/>
            </w:pPr>
            <w:hyperlink w:history="0" w:anchor="P289" w:tooltip="в) несоответствие одного или нескольких документов требованиям пунктов 47 - 48 настоящего Административного регламента;">
              <w:r>
                <w:rPr>
                  <w:sz w:val="24"/>
                  <w:color w:val="0000ff"/>
                </w:rPr>
                <w:t xml:space="preserve">Подпункт "в" пункта 51</w:t>
              </w:r>
            </w:hyperlink>
          </w:p>
        </w:tc>
        <w:tc>
          <w:tcPr>
            <w:gridSpan w:val="2"/>
            <w:tcW w:w="3825" w:type="dxa"/>
          </w:tcPr>
          <w:p>
            <w:pPr>
              <w:pStyle w:val="0"/>
            </w:pPr>
            <w:r>
              <w:rPr>
                <w:sz w:val="24"/>
              </w:rPr>
              <w:t xml:space="preserve">Несоответствие одного или нескольких документов требованиям </w:t>
            </w:r>
            <w:hyperlink w:history="0" w:anchor="P270" w:tooltip="47. Заявление по установленной форме может быть заполнено от руки или распечатано посредством электронных печатающих устройств, может быть оформлено как заявителем, так и специалистом Минтранса РД либо МФЦ, по желанию заявителя, и подписывается лично заявителем с проставлением даты заполнения заявления. Заявление в форме электронного документа подписывается с использованием средств электронной подписи.">
              <w:r>
                <w:rPr>
                  <w:sz w:val="24"/>
                  <w:color w:val="0000ff"/>
                </w:rPr>
                <w:t xml:space="preserve">пунктов 47</w:t>
              </w:r>
            </w:hyperlink>
            <w:r>
              <w:rPr>
                <w:sz w:val="24"/>
              </w:rPr>
              <w:t xml:space="preserve">, </w:t>
            </w:r>
            <w:hyperlink w:history="0" w:anchor="P273" w:tooltip="48. Тексты документов должны быть написаны разборчиво, наименования юридических лиц - без сокращений, с указанием их мест нахождения.">
              <w:r>
                <w:rPr>
                  <w:sz w:val="24"/>
                  <w:color w:val="0000ff"/>
                </w:rPr>
                <w:t xml:space="preserve">48</w:t>
              </w:r>
            </w:hyperlink>
            <w:r>
              <w:rPr>
                <w:sz w:val="24"/>
              </w:rPr>
              <w:t xml:space="preserve"> настоящего Административного регламента</w:t>
            </w:r>
          </w:p>
        </w:tc>
        <w:tc>
          <w:tcPr>
            <w:tcW w:w="3446" w:type="dxa"/>
          </w:tcPr>
          <w:p>
            <w:pPr>
              <w:pStyle w:val="0"/>
            </w:pPr>
            <w:r>
              <w:rPr>
                <w:sz w:val="24"/>
              </w:rPr>
              <w:t xml:space="preserve">Указывается исчерпывающий перечень документов не соответствующих установленным требованиям</w:t>
            </w:r>
          </w:p>
        </w:tc>
      </w:tr>
      <w:tr>
        <w:tc>
          <w:tcPr>
            <w:tcW w:w="2438" w:type="dxa"/>
          </w:tcPr>
          <w:p>
            <w:pPr>
              <w:pStyle w:val="0"/>
            </w:pPr>
            <w:hyperlink w:history="0" w:anchor="P290" w:tooltip="г) некорректное заполнение обязательных полей в форме заявления о предоставлении государственной услуги на ЕПГУ (недостоверное, неправильное либо неполное заполнение).">
              <w:r>
                <w:rPr>
                  <w:sz w:val="24"/>
                  <w:color w:val="0000ff"/>
                </w:rPr>
                <w:t xml:space="preserve">Подпункт "г" пункта 51</w:t>
              </w:r>
            </w:hyperlink>
          </w:p>
        </w:tc>
        <w:tc>
          <w:tcPr>
            <w:gridSpan w:val="2"/>
            <w:tcW w:w="3825" w:type="dxa"/>
          </w:tcPr>
          <w:p>
            <w:pPr>
              <w:pStyle w:val="0"/>
            </w:pPr>
            <w:r>
              <w:rPr>
                <w:sz w:val="24"/>
              </w:rPr>
              <w:t xml:space="preserve">Некорректное заполнение обязательных полей в форме заявления о предоставлении государственной услуги на ЕПГУ (недостоверное, неправильное либо неполное заполнение)</w:t>
            </w:r>
          </w:p>
        </w:tc>
        <w:tc>
          <w:tcPr>
            <w:tcW w:w="3446" w:type="dxa"/>
          </w:tcPr>
          <w:p>
            <w:pPr>
              <w:pStyle w:val="0"/>
            </w:pPr>
            <w:r>
              <w:rPr>
                <w:sz w:val="24"/>
              </w:rPr>
              <w:t xml:space="preserve">Указываются конкретные поля</w:t>
            </w:r>
          </w:p>
        </w:tc>
      </w:tr>
      <w:tr>
        <w:tc>
          <w:tcPr>
            <w:gridSpan w:val="4"/>
            <w:tcW w:w="9709" w:type="dxa"/>
          </w:tcPr>
          <w:p>
            <w:pPr>
              <w:pStyle w:val="0"/>
            </w:pPr>
            <w:r>
              <w:rPr>
                <w:sz w:val="24"/>
              </w:rPr>
              <w:t xml:space="preserve">Дополнительная информация:</w:t>
            </w:r>
          </w:p>
          <w:p>
            <w:pPr>
              <w:pStyle w:val="0"/>
            </w:pPr>
            <w:r>
              <w:rPr>
                <w:sz w:val="24"/>
              </w:rPr>
              <w:t xml:space="preserve">Вы вправе повторно обратиться в Министерство транспорта и дорожного хозяйства Республики Дагестан с заявлением о предоставлении государственной услуги после устранения указанных нарушений.</w:t>
            </w:r>
          </w:p>
          <w:p>
            <w:pPr>
              <w:pStyle w:val="0"/>
            </w:pPr>
            <w:r>
              <w:rPr>
                <w:sz w:val="24"/>
              </w:rPr>
              <w:t xml:space="preserve">Данный отказ может быть обжалован в досудебном порядке путем направления жалобы в Министерство транспорта и дорожного хозяйства Республики Дагестан, а также в судебном порядке</w:t>
            </w:r>
          </w:p>
        </w:tc>
      </w:tr>
      <w:tr>
        <w:tc>
          <w:tcPr>
            <w:gridSpan w:val="2"/>
            <w:tcW w:w="406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(должность)</w:t>
            </w:r>
          </w:p>
        </w:tc>
        <w:tc>
          <w:tcPr>
            <w:tcW w:w="22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М.П.</w:t>
            </w:r>
          </w:p>
        </w:tc>
        <w:tc>
          <w:tcPr>
            <w:tcW w:w="344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/ ________________________ /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(расшифровка подписи)</w:t>
            </w:r>
          </w:p>
        </w:tc>
      </w:tr>
      <w:tr>
        <w:tc>
          <w:tcPr>
            <w:gridSpan w:val="4"/>
            <w:tcW w:w="9709" w:type="dxa"/>
          </w:tcPr>
          <w:p>
            <w:pPr>
              <w:pStyle w:val="0"/>
            </w:pPr>
            <w:r>
              <w:rPr>
                <w:sz w:val="24"/>
              </w:rPr>
              <w:t xml:space="preserve">Решение получено нарочно: "___" ___________ 20__ г.</w:t>
            </w:r>
          </w:p>
        </w:tc>
      </w:tr>
      <w:tr>
        <w:tc>
          <w:tcPr>
            <w:gridSpan w:val="2"/>
            <w:tcW w:w="406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(заявитель/представитель заявителя/либо эксплуатант/представитель эксплуатанта)</w:t>
            </w:r>
          </w:p>
        </w:tc>
        <w:tc>
          <w:tcPr>
            <w:tcW w:w="22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344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/ ________________________ /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(расшифровка подписи)</w:t>
            </w:r>
          </w:p>
        </w:tc>
      </w:tr>
      <w:tr>
        <w:tc>
          <w:tcPr>
            <w:gridSpan w:val="4"/>
            <w:tcW w:w="9709" w:type="dxa"/>
          </w:tcPr>
          <w:p>
            <w:pPr>
              <w:pStyle w:val="0"/>
            </w:pPr>
            <w:r>
              <w:rPr>
                <w:sz w:val="24"/>
              </w:rPr>
              <w:t xml:space="preserve">Решение направлено заказным почтовым отправлением с уведомлением о вручении:</w:t>
            </w:r>
          </w:p>
        </w:tc>
      </w:tr>
      <w:tr>
        <w:tc>
          <w:tcPr>
            <w:gridSpan w:val="2"/>
            <w:tcW w:w="406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"___" ___________ 20__ г.</w:t>
            </w:r>
          </w:p>
        </w:tc>
        <w:tc>
          <w:tcPr>
            <w:gridSpan w:val="2"/>
            <w:tcW w:w="5649" w:type="dxa"/>
          </w:tcPr>
          <w:p>
            <w:pPr>
              <w:pStyle w:val="0"/>
            </w:pPr>
            <w:r>
              <w:rPr>
                <w:sz w:val="24"/>
              </w:rPr>
              <w:t xml:space="preserve">N РПО ____________________</w:t>
            </w:r>
          </w:p>
        </w:tc>
      </w:tr>
      <w:tr>
        <w:tc>
          <w:tcPr>
            <w:gridSpan w:val="4"/>
            <w:tcW w:w="9709" w:type="dxa"/>
          </w:tcPr>
          <w:p>
            <w:pPr>
              <w:pStyle w:val="0"/>
            </w:pPr>
            <w:r>
              <w:rPr>
                <w:sz w:val="24"/>
              </w:rPr>
              <w:t xml:space="preserve">Решение направлено в личный кабинет на ЕПГУ "___" ___________ 20__ г.</w:t>
            </w:r>
          </w:p>
        </w:tc>
      </w:tr>
      <w:tr>
        <w:tc>
          <w:tcPr>
            <w:gridSpan w:val="2"/>
            <w:tcW w:w="406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2"/>
            <w:tcW w:w="564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8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pStyle w:val="0"/>
        <w:jc w:val="right"/>
      </w:pPr>
      <w:r>
        <w:rPr>
          <w:sz w:val="24"/>
        </w:rPr>
        <w:t xml:space="preserve">Министерства транспорта и дорожного</w:t>
      </w:r>
    </w:p>
    <w:p>
      <w:pPr>
        <w:pStyle w:val="0"/>
        <w:jc w:val="right"/>
      </w:pPr>
      <w:r>
        <w:rPr>
          <w:sz w:val="24"/>
        </w:rPr>
        <w:t xml:space="preserve">хозяйства Республики Дагестан</w:t>
      </w:r>
    </w:p>
    <w:p>
      <w:pPr>
        <w:pStyle w:val="0"/>
        <w:jc w:val="right"/>
      </w:pPr>
      <w:r>
        <w:rPr>
          <w:sz w:val="24"/>
        </w:rPr>
        <w:t xml:space="preserve">по предоставлению государственной услуги</w:t>
      </w:r>
    </w:p>
    <w:p>
      <w:pPr>
        <w:pStyle w:val="0"/>
        <w:jc w:val="right"/>
      </w:pPr>
      <w:r>
        <w:rPr>
          <w:sz w:val="24"/>
        </w:rPr>
        <w:t xml:space="preserve">"Государственная регистрация аттракционов"</w:t>
      </w:r>
    </w:p>
    <w:p>
      <w:pPr>
        <w:pStyle w:val="0"/>
        <w:jc w:val="right"/>
      </w:pPr>
      <w:r>
        <w:rPr>
          <w:sz w:val="24"/>
        </w:rPr>
        <w:t xml:space="preserve">от "__" __________ 2024 г. N ________________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Форма</w:t>
      </w:r>
    </w:p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__________________________               __________________________________</w:t>
      </w:r>
    </w:p>
    <w:p>
      <w:pPr>
        <w:pStyle w:val="1"/>
        <w:jc w:val="both"/>
      </w:pPr>
      <w:r>
        <w:rPr>
          <w:sz w:val="20"/>
        </w:rPr>
        <w:t xml:space="preserve">(Место составления акта)                     (Дата, время составления акта)</w:t>
      </w:r>
    </w:p>
    <w:p>
      <w:pPr>
        <w:pStyle w:val="1"/>
        <w:jc w:val="both"/>
      </w:pPr>
      <w:r>
        <w:rPr>
          <w:sz w:val="20"/>
        </w:rPr>
      </w:r>
    </w:p>
    <w:bookmarkStart w:id="1608" w:name="P1608"/>
    <w:bookmarkEnd w:id="1608"/>
    <w:p>
      <w:pPr>
        <w:pStyle w:val="1"/>
        <w:jc w:val="both"/>
      </w:pPr>
      <w:r>
        <w:rPr>
          <w:sz w:val="20"/>
        </w:rPr>
        <w:t xml:space="preserve">                          Акт осмотра аттракциона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Мною, ____________________________________________________________________,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   (Ф.И.О., должность государственного инженера-инспектора Минтранса РД)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в присутствии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(фамилия, имя, отчество (при наличии) эксплуатанта аттракциона (его</w:t>
      </w:r>
    </w:p>
    <w:p>
      <w:pPr>
        <w:pStyle w:val="1"/>
        <w:jc w:val="both"/>
      </w:pPr>
      <w:r>
        <w:rPr>
          <w:sz w:val="20"/>
        </w:rPr>
        <w:t xml:space="preserve">                              представителя)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в  целях  принятия решения о совершении регистрационных действий произведен</w:t>
      </w:r>
    </w:p>
    <w:p>
      <w:pPr>
        <w:pStyle w:val="1"/>
        <w:jc w:val="both"/>
      </w:pPr>
      <w:r>
        <w:rPr>
          <w:sz w:val="20"/>
        </w:rPr>
        <w:t xml:space="preserve">осмотр аттракциона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    (наименование аттракциона, идентификационные данные в соответствии</w:t>
      </w:r>
    </w:p>
    <w:p>
      <w:pPr>
        <w:pStyle w:val="1"/>
        <w:jc w:val="both"/>
      </w:pPr>
      <w:r>
        <w:rPr>
          <w:sz w:val="20"/>
        </w:rPr>
        <w:t xml:space="preserve">                      с представленными документами)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принадлежащего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(полное наименование юридического лица, индивидуального предпринимателя)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В ходе осмотра осуществлена идентификация аттракциона визуальным методом.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По результатам проверки установлено: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556"/>
        <w:gridCol w:w="3005"/>
      </w:tblGrid>
      <w:tr>
        <w:tc>
          <w:tcPr>
            <w:tcW w:w="555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Требование</w:t>
            </w:r>
          </w:p>
        </w:tc>
        <w:tc>
          <w:tcPr>
            <w:tcW w:w="300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Фактическое соответствие (несоответствие) </w:t>
            </w:r>
            <w:hyperlink w:history="0" w:anchor="P1662" w:tooltip="&lt;1&gt; Напротив каждого из требований необходимо указать &quot;соответствует&quot; или &quot;не соответствует&quot;. Если в соответствии с эксплуатационными документами требование на аттракцион не распространяется, необходимо указать &quot;требование не предъявляется&quot;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</w:tr>
      <w:tr>
        <w:tc>
          <w:tcPr>
            <w:tcW w:w="5556" w:type="dxa"/>
          </w:tcPr>
          <w:p>
            <w:pPr>
              <w:pStyle w:val="0"/>
            </w:pPr>
            <w:r>
              <w:rPr>
                <w:sz w:val="24"/>
              </w:rPr>
              <w:t xml:space="preserve">Наличие маркировки аттракциона и соответствие ее представленным документам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556" w:type="dxa"/>
          </w:tcPr>
          <w:p>
            <w:pPr>
              <w:pStyle w:val="0"/>
            </w:pPr>
            <w:r>
              <w:rPr>
                <w:sz w:val="24"/>
              </w:rPr>
              <w:t xml:space="preserve">Наличие размещенных перед входом на аттракцион правил пользования аттракционом для посетителей, а также правил обслуживания пассажиров-инвалидов, если биомеханические воздействия аттракциона для них допустимы, информации об ограничениях пользования аттракционом по состоянию здоровья, возрасту, росту и весу (если это предусмотрено эксплуатационными документами), информационной таблички, содержащей сведения о дате последней ежегодной проверки с указанием организации, которая провела проверку, и о дате ближайшей ежегодной проверки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556" w:type="dxa"/>
          </w:tcPr>
          <w:p>
            <w:pPr>
              <w:pStyle w:val="0"/>
            </w:pPr>
            <w:r>
              <w:rPr>
                <w:sz w:val="24"/>
              </w:rPr>
              <w:t xml:space="preserve">Наличие средств для измерения роста и веса пассажиров (если эксплуатационными документами предусмотрены ограничения по росту и весу для пользования аттракционом)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556" w:type="dxa"/>
          </w:tcPr>
          <w:p>
            <w:pPr>
              <w:pStyle w:val="0"/>
            </w:pPr>
            <w:r>
              <w:rPr>
                <w:sz w:val="24"/>
              </w:rPr>
              <w:t xml:space="preserve">Наличие размещенных рядом с пультом аттракциона табличек, содержащих сведения об основных технических характеристиках аттракциона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556" w:type="dxa"/>
          </w:tcPr>
          <w:p>
            <w:pPr>
              <w:pStyle w:val="0"/>
            </w:pPr>
            <w:r>
              <w:rPr>
                <w:sz w:val="24"/>
              </w:rPr>
              <w:t xml:space="preserve">Наличие схем загрузки аттракциона пассажирами (если это предусмотрено эксплуатационными документами)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556" w:type="dxa"/>
          </w:tcPr>
          <w:p>
            <w:pPr>
              <w:pStyle w:val="0"/>
            </w:pPr>
            <w:r>
              <w:rPr>
                <w:sz w:val="24"/>
              </w:rPr>
              <w:t xml:space="preserve">Наличие размещенных на рабочем месте обслуживающего персонала табличек, содержащих требования к персоналу, касающиеся порядка ежедневных проверок в отношении критичных компонентов и критичных параметров, основных правил по обслуживанию аттракциона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556" w:type="dxa"/>
          </w:tcPr>
          <w:p>
            <w:pPr>
              <w:pStyle w:val="0"/>
            </w:pPr>
            <w:r>
              <w:rPr>
                <w:sz w:val="24"/>
              </w:rPr>
              <w:t xml:space="preserve">Наличие медицинских аптечек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556" w:type="dxa"/>
          </w:tcPr>
          <w:p>
            <w:pPr>
              <w:pStyle w:val="0"/>
            </w:pPr>
            <w:r>
              <w:rPr>
                <w:sz w:val="24"/>
              </w:rPr>
              <w:t xml:space="preserve">Наличие размещенных необходимых эвакуационных знаков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556" w:type="dxa"/>
          </w:tcPr>
          <w:p>
            <w:pPr>
              <w:pStyle w:val="0"/>
            </w:pPr>
            <w:r>
              <w:rPr>
                <w:sz w:val="24"/>
              </w:rPr>
              <w:t xml:space="preserve">Наличие плана и информации о мероприятиях по эвакуации пассажиров с большой высоты или из кресел со значительным наклоном по отношению к земле (в соответствии с эксплуатационными документами)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556" w:type="dxa"/>
          </w:tcPr>
          <w:p>
            <w:pPr>
              <w:pStyle w:val="0"/>
            </w:pPr>
            <w:r>
              <w:rPr>
                <w:sz w:val="24"/>
              </w:rPr>
              <w:t xml:space="preserve">Наличие средств эвакуации пассажиров из пассажирских модулей (если это предусмотрено эксплуатационными документами)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556" w:type="dxa"/>
          </w:tcPr>
          <w:p>
            <w:pPr>
              <w:pStyle w:val="0"/>
            </w:pPr>
            <w:r>
              <w:rPr>
                <w:sz w:val="24"/>
              </w:rPr>
              <w:t xml:space="preserve">Наличие предусмотренных эксплуатационными документами ограждений и иных средств, исключающих свободный доступ посетителей в опасные зоны (зоны движения пассажирских модулей, механизмов, шкафы с электрооборудованием, платформы и лестницы для обслуживающего персонала) во время работы аттракциона и вне его работы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556" w:type="dxa"/>
          </w:tcPr>
          <w:p>
            <w:pPr>
              <w:pStyle w:val="0"/>
            </w:pPr>
            <w:r>
              <w:rPr>
                <w:sz w:val="24"/>
              </w:rPr>
              <w:t xml:space="preserve">Наличие установленных на площадке аттракциона приборов для измерения силы ветра и температуры окружающего воздуха (если в эксплуатационных документах предусмотрены ограничения по использованию аттракциона в зависимости от силы ветра или температуры)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556" w:type="dxa"/>
          </w:tcPr>
          <w:p>
            <w:pPr>
              <w:pStyle w:val="0"/>
            </w:pPr>
            <w:r>
              <w:rPr>
                <w:sz w:val="24"/>
              </w:rPr>
              <w:t xml:space="preserve">Наличие оригиналов журналов, обеспечивающих учет выполнения требований по эксплуатации, а также техническому обслуживанию и ремонту аттракциона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1662" w:name="P1662"/>
    <w:bookmarkEnd w:id="1662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&lt;1&gt; Напротив каждого из требований необходимо указать "соответствует" или "не соответствует". Если в соответствии с эксплуатационными документами требование на аттракцион не распространяется, необходимо указать "требование не предъявляется".</w:t>
      </w:r>
    </w:p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При осмотре аттракциона осуществлен пробный пуск при участии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(фамилия, имя, отчество (при наличии) эксплуатанта аттракциона</w:t>
      </w:r>
    </w:p>
    <w:p>
      <w:pPr>
        <w:pStyle w:val="1"/>
        <w:jc w:val="both"/>
      </w:pPr>
      <w:r>
        <w:rPr>
          <w:sz w:val="20"/>
        </w:rPr>
        <w:t xml:space="preserve">                            (его представителя)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При проведении пробного пуска осуществлена видеофиксация.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ЗАКЛЮЧЕНИЕ:</w:t>
      </w:r>
    </w:p>
    <w:p>
      <w:pPr>
        <w:pStyle w:val="1"/>
        <w:jc w:val="both"/>
      </w:pPr>
      <w:r>
        <w:rPr>
          <w:sz w:val="20"/>
        </w:rPr>
        <w:t xml:space="preserve">При осмотре установлено, что аттракцион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(соответствует (не соответствует) установленным</w:t>
      </w:r>
    </w:p>
    <w:p>
      <w:pPr>
        <w:pStyle w:val="1"/>
        <w:jc w:val="both"/>
      </w:pPr>
      <w:r>
        <w:rPr>
          <w:sz w:val="20"/>
        </w:rPr>
        <w:t xml:space="preserve">                      законодательством требованиям)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Принято решение: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(совершить регистрационные действия (указать конкретное</w:t>
      </w:r>
    </w:p>
    <w:p>
      <w:pPr>
        <w:pStyle w:val="1"/>
        <w:jc w:val="both"/>
      </w:pPr>
      <w:r>
        <w:rPr>
          <w:sz w:val="20"/>
        </w:rPr>
        <w:t xml:space="preserve">       действие в соответствии с заявлением) (отказать в совершении</w:t>
      </w:r>
    </w:p>
    <w:p>
      <w:pPr>
        <w:pStyle w:val="1"/>
        <w:jc w:val="both"/>
      </w:pPr>
      <w:r>
        <w:rPr>
          <w:sz w:val="20"/>
        </w:rPr>
        <w:t xml:space="preserve">   регистрационных действий (указать конкретное действие в соответствии</w:t>
      </w:r>
    </w:p>
    <w:p>
      <w:pPr>
        <w:pStyle w:val="1"/>
        <w:jc w:val="both"/>
      </w:pPr>
      <w:r>
        <w:rPr>
          <w:sz w:val="20"/>
        </w:rPr>
        <w:t xml:space="preserve">                               с заявлением)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___________________________________ И.О. Фамилия (отчество - при наличии)</w:t>
      </w:r>
    </w:p>
    <w:p>
      <w:pPr>
        <w:pStyle w:val="1"/>
        <w:jc w:val="both"/>
      </w:pPr>
      <w:r>
        <w:rPr>
          <w:sz w:val="20"/>
        </w:rPr>
        <w:t xml:space="preserve">    (подпись государственного</w:t>
      </w:r>
    </w:p>
    <w:p>
      <w:pPr>
        <w:pStyle w:val="1"/>
        <w:jc w:val="both"/>
      </w:pPr>
      <w:r>
        <w:rPr>
          <w:sz w:val="20"/>
        </w:rPr>
        <w:t xml:space="preserve">      инженера-инспектора)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___________________________________ И.О. Фамилия (отчество - при наличии)</w:t>
      </w:r>
    </w:p>
    <w:p>
      <w:pPr>
        <w:pStyle w:val="1"/>
        <w:jc w:val="both"/>
      </w:pPr>
      <w:r>
        <w:rPr>
          <w:sz w:val="20"/>
        </w:rPr>
        <w:t xml:space="preserve">     (подпись эксплуатанта</w:t>
      </w:r>
    </w:p>
    <w:p>
      <w:pPr>
        <w:pStyle w:val="1"/>
        <w:jc w:val="both"/>
      </w:pPr>
      <w:r>
        <w:rPr>
          <w:sz w:val="20"/>
        </w:rPr>
        <w:t xml:space="preserve">       (представителя)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Минтранса РД от 01.04.2024 N 51</w:t>
            <w:br/>
            <w:t>(ред. от 09.06.2025)</w:t>
            <w:br/>
            <w:t>"Об утверждении Административного регламента Министерства тр...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05.08.2025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Минтранса РД от 01.04.2024 N 51</w:t>
            <w:br/>
            <w:t>(ред. от 09.06.2025)</w:t>
            <w:br/>
            <w:t>"Об утверждении Административного регламента Министерства тр...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05.08.2025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RLAW346&amp;n=52833&amp;date=05.08.2025&amp;dst=100005&amp;field=134" TargetMode = "External"/>
	<Relationship Id="rId8" Type="http://schemas.openxmlformats.org/officeDocument/2006/relationships/hyperlink" Target="https://login.consultant.ru/link/?req=doc&amp;base=LAW&amp;n=494996&amp;date=05.08.2025" TargetMode = "External"/>
	<Relationship Id="rId9" Type="http://schemas.openxmlformats.org/officeDocument/2006/relationships/hyperlink" Target="https://login.consultant.ru/link/?req=doc&amp;base=LAW&amp;n=509738&amp;date=05.08.2025" TargetMode = "External"/>
	<Relationship Id="rId10" Type="http://schemas.openxmlformats.org/officeDocument/2006/relationships/hyperlink" Target="https://login.consultant.ru/link/?req=doc&amp;base=RLAW346&amp;n=52338&amp;date=05.08.2025" TargetMode = "External"/>
	<Relationship Id="rId11" Type="http://schemas.openxmlformats.org/officeDocument/2006/relationships/hyperlink" Target="pravo.e-dag.ru" TargetMode = "External"/>
	<Relationship Id="rId12" Type="http://schemas.openxmlformats.org/officeDocument/2006/relationships/hyperlink" Target="https://login.consultant.ru/link/?req=doc&amp;base=RLAW346&amp;n=52382&amp;date=05.08.2025&amp;dst=100082&amp;field=134" TargetMode = "External"/>
	<Relationship Id="rId13" Type="http://schemas.openxmlformats.org/officeDocument/2006/relationships/hyperlink" Target="www.pravo.gov.ru" TargetMode = "External"/>
	<Relationship Id="rId14" Type="http://schemas.openxmlformats.org/officeDocument/2006/relationships/hyperlink" Target="https://login.consultant.ru/link/?req=doc&amp;base=RLAW346&amp;n=40997&amp;date=05.08.2025" TargetMode = "External"/>
	<Relationship Id="rId15" Type="http://schemas.openxmlformats.org/officeDocument/2006/relationships/hyperlink" Target="pravo.e-dag.ru" TargetMode = "External"/>
	<Relationship Id="rId16" Type="http://schemas.openxmlformats.org/officeDocument/2006/relationships/hyperlink" Target="https://login.consultant.ru/link/?req=doc&amp;base=RLAW346&amp;n=40993&amp;date=05.08.2025" TargetMode = "External"/>
	<Relationship Id="rId17" Type="http://schemas.openxmlformats.org/officeDocument/2006/relationships/hyperlink" Target="pravo.e-dag.ru" TargetMode = "External"/>
	<Relationship Id="rId18" Type="http://schemas.openxmlformats.org/officeDocument/2006/relationships/hyperlink" Target="www.mintransdag.ru" TargetMode = "External"/>
	<Relationship Id="rId19" Type="http://schemas.openxmlformats.org/officeDocument/2006/relationships/hyperlink" Target="https://login.consultant.ru/link/?req=doc&amp;base=RLAW346&amp;n=52833&amp;date=05.08.2025&amp;dst=100005&amp;field=134" TargetMode = "External"/>
	<Relationship Id="rId20" Type="http://schemas.openxmlformats.org/officeDocument/2006/relationships/hyperlink" Target="www.gosuslugi.ru" TargetMode = "External"/>
	<Relationship Id="rId21" Type="http://schemas.openxmlformats.org/officeDocument/2006/relationships/hyperlink" Target="https://login.consultant.ru/link/?req=doc&amp;base=LAW&amp;n=494996&amp;date=05.08.2025" TargetMode = "External"/>
	<Relationship Id="rId22" Type="http://schemas.openxmlformats.org/officeDocument/2006/relationships/hyperlink" Target="www.mintransdag.ru" TargetMode = "External"/>
	<Relationship Id="rId23" Type="http://schemas.openxmlformats.org/officeDocument/2006/relationships/hyperlink" Target="www.mfcrd.ru" TargetMode = "External"/>
	<Relationship Id="rId24" Type="http://schemas.openxmlformats.org/officeDocument/2006/relationships/hyperlink" Target="www.gosuslugi.ru" TargetMode = "External"/>
	<Relationship Id="rId25" Type="http://schemas.openxmlformats.org/officeDocument/2006/relationships/hyperlink" Target="www.mintransdag.ru" TargetMode = "External"/>
	<Relationship Id="rId26" Type="http://schemas.openxmlformats.org/officeDocument/2006/relationships/hyperlink" Target="www.mfcrd.ru" TargetMode = "External"/>
	<Relationship Id="rId27" Type="http://schemas.openxmlformats.org/officeDocument/2006/relationships/hyperlink" Target="www.gosuslugi.ru" TargetMode = "External"/>
	<Relationship Id="rId28" Type="http://schemas.openxmlformats.org/officeDocument/2006/relationships/hyperlink" Target="www.mintransdag.ru" TargetMode = "External"/>
	<Relationship Id="rId29" Type="http://schemas.openxmlformats.org/officeDocument/2006/relationships/hyperlink" Target="www.mfcrd.ru" TargetMode = "External"/>
	<Relationship Id="rId30" Type="http://schemas.openxmlformats.org/officeDocument/2006/relationships/hyperlink" Target="www.gosuslugi.ru" TargetMode = "External"/>
	<Relationship Id="rId31" Type="http://schemas.openxmlformats.org/officeDocument/2006/relationships/hyperlink" Target="www.mintransdag.ru" TargetMode = "External"/>
	<Relationship Id="rId32" Type="http://schemas.openxmlformats.org/officeDocument/2006/relationships/hyperlink" Target="www.mfcrd.ru" TargetMode = "External"/>
	<Relationship Id="rId33" Type="http://schemas.openxmlformats.org/officeDocument/2006/relationships/hyperlink" Target="https://login.consultant.ru/link/?req=doc&amp;base=RLAW346&amp;n=46689&amp;date=05.08.2025&amp;dst=100011&amp;field=134" TargetMode = "External"/>
	<Relationship Id="rId34" Type="http://schemas.openxmlformats.org/officeDocument/2006/relationships/hyperlink" Target="https://login.consultant.ru/link/?req=doc&amp;base=LAW&amp;n=494996&amp;date=05.08.2025&amp;dst=100352&amp;field=134" TargetMode = "External"/>
	<Relationship Id="rId35" Type="http://schemas.openxmlformats.org/officeDocument/2006/relationships/hyperlink" Target="https://login.consultant.ru/link/?req=doc&amp;base=LAW&amp;n=494996&amp;date=05.08.2025&amp;dst=100352&amp;field=134" TargetMode = "External"/>
	<Relationship Id="rId36" Type="http://schemas.openxmlformats.org/officeDocument/2006/relationships/hyperlink" Target="https://login.consultant.ru/link/?req=doc&amp;base=LAW&amp;n=494996&amp;date=05.08.2025&amp;dst=359&amp;field=134" TargetMode = "External"/>
	<Relationship Id="rId37" Type="http://schemas.openxmlformats.org/officeDocument/2006/relationships/hyperlink" Target="https://login.consultant.ru/link/?req=doc&amp;base=LAW&amp;n=509738&amp;date=05.08.2025&amp;dst=100340&amp;field=134" TargetMode = "External"/>
	<Relationship Id="rId38" Type="http://schemas.openxmlformats.org/officeDocument/2006/relationships/hyperlink" Target="https://login.consultant.ru/link/?req=doc&amp;base=LAW&amp;n=509738&amp;date=05.08.2025&amp;dst=100359&amp;field=134" TargetMode = "External"/>
	<Relationship Id="rId39" Type="http://schemas.openxmlformats.org/officeDocument/2006/relationships/hyperlink" Target="https://login.consultant.ru/link/?req=doc&amp;base=LAW&amp;n=509738&amp;date=05.08.2025&amp;dst=100158&amp;field=134" TargetMode = "External"/>
	<Relationship Id="rId40" Type="http://schemas.openxmlformats.org/officeDocument/2006/relationships/hyperlink" Target="https://login.consultant.ru/link/?req=doc&amp;base=RLAW346&amp;n=52833&amp;date=05.08.2025&amp;dst=100007&amp;field=134" TargetMode = "External"/>
	<Relationship Id="rId41" Type="http://schemas.openxmlformats.org/officeDocument/2006/relationships/hyperlink" Target="https://login.consultant.ru/link/?req=doc&amp;base=LAW&amp;n=509738&amp;date=05.08.2025&amp;dst=100385&amp;field=134" TargetMode = "External"/>
	<Relationship Id="rId42" Type="http://schemas.openxmlformats.org/officeDocument/2006/relationships/hyperlink" Target="https://login.consultant.ru/link/?req=doc&amp;base=LAW&amp;n=500102&amp;date=05.08.2025&amp;dst=100257&amp;field=134" TargetMode = "External"/>
	<Relationship Id="rId43" Type="http://schemas.openxmlformats.org/officeDocument/2006/relationships/hyperlink" Target="https://login.consultant.ru/link/?req=doc&amp;base=LAW&amp;n=404439&amp;date=05.08.2025&amp;dst=549&amp;field=134" TargetMode = "External"/>
	<Relationship Id="rId44" Type="http://schemas.openxmlformats.org/officeDocument/2006/relationships/hyperlink" Target="https://login.consultant.ru/link/?req=doc&amp;base=LAW&amp;n=509738&amp;date=05.08.2025&amp;dst=100052&amp;field=134" TargetMode = "External"/>
	<Relationship Id="rId45" Type="http://schemas.openxmlformats.org/officeDocument/2006/relationships/hyperlink" Target="https://login.consultant.ru/link/?req=doc&amp;base=LAW&amp;n=509738&amp;date=05.08.2025&amp;dst=100156&amp;field=134" TargetMode = "External"/>
	<Relationship Id="rId46" Type="http://schemas.openxmlformats.org/officeDocument/2006/relationships/hyperlink" Target="https://login.consultant.ru/link/?req=doc&amp;base=LAW&amp;n=209468&amp;date=05.08.2025&amp;dst=100015&amp;field=134" TargetMode = "External"/>
	<Relationship Id="rId47" Type="http://schemas.openxmlformats.org/officeDocument/2006/relationships/hyperlink" Target="https://login.consultant.ru/link/?req=doc&amp;base=LAW&amp;n=509738&amp;date=05.08.2025&amp;dst=100110&amp;field=134" TargetMode = "External"/>
	<Relationship Id="rId48" Type="http://schemas.openxmlformats.org/officeDocument/2006/relationships/hyperlink" Target="https://login.consultant.ru/link/?req=doc&amp;base=LAW&amp;n=509738&amp;date=05.08.2025&amp;dst=100111&amp;field=134" TargetMode = "External"/>
	<Relationship Id="rId49" Type="http://schemas.openxmlformats.org/officeDocument/2006/relationships/hyperlink" Target="https://login.consultant.ru/link/?req=doc&amp;base=LAW&amp;n=509738&amp;date=05.08.2025&amp;dst=100108&amp;field=134" TargetMode = "External"/>
	<Relationship Id="rId50" Type="http://schemas.openxmlformats.org/officeDocument/2006/relationships/hyperlink" Target="https://login.consultant.ru/link/?req=doc&amp;base=LAW&amp;n=509738&amp;date=05.08.2025&amp;dst=100109&amp;field=134" TargetMode = "External"/>
	<Relationship Id="rId51" Type="http://schemas.openxmlformats.org/officeDocument/2006/relationships/hyperlink" Target="https://login.consultant.ru/link/?req=doc&amp;base=LAW&amp;n=404439&amp;date=05.08.2025&amp;dst=549&amp;field=134" TargetMode = "External"/>
	<Relationship Id="rId52" Type="http://schemas.openxmlformats.org/officeDocument/2006/relationships/hyperlink" Target="https://login.consultant.ru/link/?req=doc&amp;base=LAW&amp;n=442096&amp;date=05.08.2025&amp;dst=100031&amp;field=134" TargetMode = "External"/>
	<Relationship Id="rId53" Type="http://schemas.openxmlformats.org/officeDocument/2006/relationships/hyperlink" Target="www.mintransdag.ru" TargetMode = "External"/>
	<Relationship Id="rId54" Type="http://schemas.openxmlformats.org/officeDocument/2006/relationships/hyperlink" Target="https://login.consultant.ru/link/?req=doc&amp;base=LAW&amp;n=509738&amp;date=05.08.2025&amp;dst=100009&amp;field=134" TargetMode = "External"/>
	<Relationship Id="rId55" Type="http://schemas.openxmlformats.org/officeDocument/2006/relationships/hyperlink" Target="https://login.consultant.ru/link/?req=doc&amp;base=LAW&amp;n=509738&amp;date=05.08.2025&amp;dst=100009&amp;field=134" TargetMode = "External"/>
	<Relationship Id="rId56" Type="http://schemas.openxmlformats.org/officeDocument/2006/relationships/hyperlink" Target="https://login.consultant.ru/link/?req=doc&amp;base=LAW&amp;n=209468&amp;date=05.08.2025&amp;dst=100015&amp;field=134" TargetMode = "External"/>
	<Relationship Id="rId57" Type="http://schemas.openxmlformats.org/officeDocument/2006/relationships/hyperlink" Target="https://login.consultant.ru/link/?req=doc&amp;base=LAW&amp;n=511075&amp;date=05.08.2025&amp;dst=17378&amp;field=134" TargetMode = "External"/>
	<Relationship Id="rId58" Type="http://schemas.openxmlformats.org/officeDocument/2006/relationships/hyperlink" Target="https://login.consultant.ru/link/?req=doc&amp;base=LAW&amp;n=511075&amp;date=05.08.2025&amp;dst=17388&amp;field=134" TargetMode = "External"/>
	<Relationship Id="rId59" Type="http://schemas.openxmlformats.org/officeDocument/2006/relationships/hyperlink" Target="www.mintransdag.ru" TargetMode = "External"/>
	<Relationship Id="rId60" Type="http://schemas.openxmlformats.org/officeDocument/2006/relationships/hyperlink" Target="www.mintransdag.ru" TargetMode = "External"/>
	<Relationship Id="rId61" Type="http://schemas.openxmlformats.org/officeDocument/2006/relationships/hyperlink" Target="www.mintransdag.ru" TargetMode = "External"/>
	<Relationship Id="rId62" Type="http://schemas.openxmlformats.org/officeDocument/2006/relationships/hyperlink" Target="https://login.consultant.ru/link/?req=doc&amp;base=RLAW346&amp;n=52833&amp;date=05.08.2025&amp;dst=100010&amp;field=134" TargetMode = "External"/>
	<Relationship Id="rId63" Type="http://schemas.openxmlformats.org/officeDocument/2006/relationships/hyperlink" Target="https://login.consultant.ru/link/?req=doc&amp;base=LAW&amp;n=471020&amp;date=05.08.2025" TargetMode = "External"/>
	<Relationship Id="rId64" Type="http://schemas.openxmlformats.org/officeDocument/2006/relationships/hyperlink" Target="www.mintransdag.ru" TargetMode = "External"/>
	<Relationship Id="rId65" Type="http://schemas.openxmlformats.org/officeDocument/2006/relationships/hyperlink" Target="https://login.consultant.ru/link/?req=doc&amp;base=LAW&amp;n=494998&amp;date=05.08.2025" TargetMode = "External"/>
	<Relationship Id="rId66" Type="http://schemas.openxmlformats.org/officeDocument/2006/relationships/hyperlink" Target="https://login.consultant.ru/link/?req=doc&amp;base=LAW&amp;n=442096&amp;date=05.08.2025" TargetMode = "External"/>
	<Relationship Id="rId67" Type="http://schemas.openxmlformats.org/officeDocument/2006/relationships/hyperlink" Target="www.mintransdag.ru" TargetMode = "External"/>
	<Relationship Id="rId68" Type="http://schemas.openxmlformats.org/officeDocument/2006/relationships/hyperlink" Target="https://login.consultant.ru/link/?req=doc&amp;base=LAW&amp;n=494998&amp;date=05.08.2025" TargetMode = "External"/>
	<Relationship Id="rId69" Type="http://schemas.openxmlformats.org/officeDocument/2006/relationships/hyperlink" Target="https://login.consultant.ru/link/?req=doc&amp;base=LAW&amp;n=494996&amp;date=05.08.2025" TargetMode = "External"/>
	<Relationship Id="rId70" Type="http://schemas.openxmlformats.org/officeDocument/2006/relationships/hyperlink" Target="https://login.consultant.ru/link/?req=doc&amp;base=LAW&amp;n=209468&amp;date=05.08.2025&amp;dst=100426&amp;field=134" TargetMode = "External"/>
	<Relationship Id="rId71" Type="http://schemas.openxmlformats.org/officeDocument/2006/relationships/hyperlink" Target="https://login.consultant.ru/link/?req=doc&amp;base=LAW&amp;n=209468&amp;date=05.08.2025&amp;dst=100446&amp;field=134" TargetMode = "External"/>
	<Relationship Id="rId72" Type="http://schemas.openxmlformats.org/officeDocument/2006/relationships/hyperlink" Target="https://login.consultant.ru/link/?req=doc&amp;base=LAW&amp;n=509738&amp;date=05.08.2025&amp;dst=100359&amp;field=134" TargetMode = "External"/>
	<Relationship Id="rId73" Type="http://schemas.openxmlformats.org/officeDocument/2006/relationships/hyperlink" Target="https://login.consultant.ru/link/?req=doc&amp;base=LAW&amp;n=494998&amp;date=05.08.2025" TargetMode = "External"/>
	<Relationship Id="rId74" Type="http://schemas.openxmlformats.org/officeDocument/2006/relationships/hyperlink" Target="https://login.consultant.ru/link/?req=doc&amp;base=LAW&amp;n=494996&amp;date=05.08.2025" TargetMode = "External"/>
	<Relationship Id="rId75" Type="http://schemas.openxmlformats.org/officeDocument/2006/relationships/hyperlink" Target="https://login.consultant.ru/link/?req=doc&amp;base=LAW&amp;n=509738&amp;date=05.08.2025&amp;dst=100108&amp;field=134" TargetMode = "External"/>
	<Relationship Id="rId76" Type="http://schemas.openxmlformats.org/officeDocument/2006/relationships/hyperlink" Target="https://login.consultant.ru/link/?req=doc&amp;base=LAW&amp;n=509738&amp;date=05.08.2025&amp;dst=100109&amp;field=134" TargetMode = "External"/>
	<Relationship Id="rId77" Type="http://schemas.openxmlformats.org/officeDocument/2006/relationships/hyperlink" Target="https://login.consultant.ru/link/?req=doc&amp;base=LAW&amp;n=509738&amp;date=05.08.2025&amp;dst=100359&amp;field=134" TargetMode = "External"/>
	<Relationship Id="rId78" Type="http://schemas.openxmlformats.org/officeDocument/2006/relationships/hyperlink" Target="https://login.consultant.ru/link/?req=doc&amp;base=LAW&amp;n=494998&amp;date=05.08.2025" TargetMode = "External"/>
	<Relationship Id="rId79" Type="http://schemas.openxmlformats.org/officeDocument/2006/relationships/hyperlink" Target="https://login.consultant.ru/link/?req=doc&amp;base=LAW&amp;n=509738&amp;date=05.08.2025&amp;dst=100117&amp;field=134" TargetMode = "External"/>
	<Relationship Id="rId80" Type="http://schemas.openxmlformats.org/officeDocument/2006/relationships/hyperlink" Target="https://login.consultant.ru/link/?req=doc&amp;base=LAW&amp;n=494998&amp;date=05.08.2025" TargetMode = "External"/>
	<Relationship Id="rId81" Type="http://schemas.openxmlformats.org/officeDocument/2006/relationships/hyperlink" Target="https://login.consultant.ru/link/?req=doc&amp;base=LAW&amp;n=494996&amp;date=05.08.2025" TargetMode = "External"/>
	<Relationship Id="rId82" Type="http://schemas.openxmlformats.org/officeDocument/2006/relationships/hyperlink" Target="https://login.consultant.ru/link/?req=doc&amp;base=LAW&amp;n=494998&amp;date=05.08.2025" TargetMode = "External"/>
	<Relationship Id="rId83" Type="http://schemas.openxmlformats.org/officeDocument/2006/relationships/hyperlink" Target="https://login.consultant.ru/link/?req=doc&amp;base=LAW&amp;n=494996&amp;date=05.08.2025" TargetMode = "External"/>
	<Relationship Id="rId84" Type="http://schemas.openxmlformats.org/officeDocument/2006/relationships/hyperlink" Target="https://login.consultant.ru/link/?req=doc&amp;base=LAW&amp;n=494998&amp;date=05.08.2025" TargetMode = "External"/>
	<Relationship Id="rId85" Type="http://schemas.openxmlformats.org/officeDocument/2006/relationships/hyperlink" Target="https://login.consultant.ru/link/?req=doc&amp;base=LAW&amp;n=494996&amp;date=05.08.2025" TargetMode = "External"/>
	<Relationship Id="rId86" Type="http://schemas.openxmlformats.org/officeDocument/2006/relationships/hyperlink" Target="https://login.consultant.ru/link/?req=doc&amp;base=RLAW346&amp;n=52833&amp;date=05.08.2025&amp;dst=100008&amp;field=134" TargetMode = "External"/>
	<Relationship Id="rId87" Type="http://schemas.openxmlformats.org/officeDocument/2006/relationships/hyperlink" Target="https://login.consultant.ru/link/?req=doc&amp;base=RLAW346&amp;n=52833&amp;date=05.08.2025&amp;dst=100009&amp;field=134" TargetMode = "External"/>
	<Relationship Id="rId88" Type="http://schemas.openxmlformats.org/officeDocument/2006/relationships/hyperlink" Target="https://login.consultant.ru/link/?req=doc&amp;base=LAW&amp;n=509738&amp;date=05.08.2025&amp;dst=100106&amp;field=134" TargetMode = "External"/>
	<Relationship Id="rId89" Type="http://schemas.openxmlformats.org/officeDocument/2006/relationships/hyperlink" Target="https://login.consultant.ru/link/?req=doc&amp;base=LAW&amp;n=500102&amp;date=05.08.2025" TargetMode = "External"/>
	<Relationship Id="rId90" Type="http://schemas.openxmlformats.org/officeDocument/2006/relationships/header" Target="header2.xml"/>
	<Relationship Id="rId91" Type="http://schemas.openxmlformats.org/officeDocument/2006/relationships/footer" Target="footer2.xm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foot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4024.00.50</Application>
  <Company>КонсультантПлюс Версия 4024.00.50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Минтранса РД от 01.04.2024 N 51
(ред. от 09.06.2025)
"Об утверждении Административного регламента Министерства транспорта и дорожного хозяйства Республики Дагестан по предоставлению государственной услуги "Государственная регистрация аттракционов"
(Зарегистрировано в Минюсте РД 26.04.2024 N 7085)</dc:title>
  <dcterms:created xsi:type="dcterms:W3CDTF">2025-08-05T09:04:09Z</dcterms:created>
</cp:coreProperties>
</file>