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FBC" w:rsidRPr="001042D9" w:rsidRDefault="00294FBC" w:rsidP="00294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042D9">
        <w:rPr>
          <w:rFonts w:ascii="Times New Roman" w:hAnsi="Times New Roman" w:cs="Times New Roman"/>
          <w:b/>
          <w:sz w:val="28"/>
          <w:szCs w:val="28"/>
        </w:rPr>
        <w:t>Итоги ре</w:t>
      </w:r>
      <w:r w:rsidRPr="001042D9">
        <w:rPr>
          <w:rFonts w:ascii="Times New Roman" w:hAnsi="Times New Roman" w:cs="Times New Roman"/>
          <w:b/>
          <w:sz w:val="28"/>
          <w:szCs w:val="28"/>
        </w:rPr>
        <w:t>ализации национального проекта «</w:t>
      </w:r>
      <w:r w:rsidRPr="001042D9">
        <w:rPr>
          <w:rFonts w:ascii="Times New Roman" w:hAnsi="Times New Roman" w:cs="Times New Roman"/>
          <w:b/>
          <w:sz w:val="28"/>
          <w:szCs w:val="28"/>
        </w:rPr>
        <w:t>Б</w:t>
      </w:r>
      <w:r w:rsidRPr="001042D9">
        <w:rPr>
          <w:rFonts w:ascii="Times New Roman" w:hAnsi="Times New Roman" w:cs="Times New Roman"/>
          <w:b/>
          <w:sz w:val="28"/>
          <w:szCs w:val="28"/>
        </w:rPr>
        <w:t xml:space="preserve">езопасные качественные дороги» </w:t>
      </w:r>
      <w:r w:rsidRPr="001042D9">
        <w:rPr>
          <w:rFonts w:ascii="Times New Roman" w:hAnsi="Times New Roman" w:cs="Times New Roman"/>
          <w:b/>
          <w:sz w:val="28"/>
          <w:szCs w:val="28"/>
        </w:rPr>
        <w:t>в Дагестане за шесть лет</w:t>
      </w:r>
    </w:p>
    <w:bookmarkEnd w:id="0"/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В период с 2018 по 2024 год проект продемонстрировал значительные результаты, как в финансовом обеспечении, так и в реализации практических мероприятий.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Капитальный ремонт и строительство дорог: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В рамках проекта было отремонтировано и построено более 650 километров дорог по всей республике.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Существенно улучшилось качество дорожного покрытия, что привело к снижению аварийности на участках, где проводились работы.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-Безопасность дорожного движения: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-Установлено более 100 светофоров, что способствовало улучшению безопасности на дорогах.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-Внедрены современные технологии управления дорожным движением, включая системы мониторинга и контроля в рамках реализации интеллектуальных транспортных систем.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Инфраструктура для пешеходов: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-Реализовано строительство пешеходных переходов, что способствовало созданию безопасной среды для всех участников дорожного движения.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-Обучение и просвещение:</w:t>
      </w:r>
    </w:p>
    <w:p w:rsidR="00294FBC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-Проведены кампании по повышению осведомленности населения о правилах дорожного движения и безопасности на дорогах.</w:t>
      </w:r>
    </w:p>
    <w:p w:rsidR="00391536" w:rsidRPr="00294FBC" w:rsidRDefault="00294FBC" w:rsidP="00294FBC">
      <w:pPr>
        <w:rPr>
          <w:rFonts w:ascii="Times New Roman" w:hAnsi="Times New Roman" w:cs="Times New Roman"/>
          <w:sz w:val="28"/>
          <w:szCs w:val="28"/>
        </w:rPr>
      </w:pPr>
      <w:r w:rsidRPr="00294FBC">
        <w:rPr>
          <w:rFonts w:ascii="Times New Roman" w:hAnsi="Times New Roman" w:cs="Times New Roman"/>
          <w:sz w:val="28"/>
          <w:szCs w:val="28"/>
        </w:rPr>
        <w:t>За шесть лет реализации проекта достигнуты значительные результаты, которые положительно сказались на жизни граждан и развитии регионов.</w:t>
      </w:r>
    </w:p>
    <w:sectPr w:rsidR="00391536" w:rsidRPr="00294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BC"/>
    <w:rsid w:val="001042D9"/>
    <w:rsid w:val="001E560A"/>
    <w:rsid w:val="00294FBC"/>
    <w:rsid w:val="0039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4388"/>
  <w15:chartTrackingRefBased/>
  <w15:docId w15:val="{1BC2C2A7-ED39-40A0-9A63-E471770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Забит</dc:creator>
  <cp:keywords/>
  <dc:description/>
  <cp:lastModifiedBy>Забит</cp:lastModifiedBy>
  <cp:revision>2</cp:revision>
  <dcterms:created xsi:type="dcterms:W3CDTF">2026-09-07T14:00:00Z</dcterms:created>
  <dcterms:modified xsi:type="dcterms:W3CDTF">2026-09-07T14:01:00Z</dcterms:modified>
</cp:coreProperties>
</file>